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2A" w:rsidRPr="003D2E8E" w:rsidRDefault="00366A2A" w:rsidP="00366A2A">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3A141C96" wp14:editId="30996AE7">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366A2A" w:rsidRPr="003D2E8E" w:rsidRDefault="00366A2A" w:rsidP="00366A2A">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366A2A" w:rsidRPr="003D2E8E" w:rsidRDefault="00366A2A" w:rsidP="00366A2A">
      <w:pPr>
        <w:rPr>
          <w:rFonts w:ascii="Times New Roman" w:hAnsi="Times New Roman" w:cs="Times New Roman"/>
          <w:sz w:val="24"/>
          <w:szCs w:val="24"/>
        </w:rPr>
      </w:pPr>
    </w:p>
    <w:p w:rsidR="00366A2A" w:rsidRPr="003D2E8E" w:rsidRDefault="00366A2A" w:rsidP="00366A2A">
      <w:pPr>
        <w:rPr>
          <w:rFonts w:ascii="Times New Roman" w:hAnsi="Times New Roman" w:cs="Times New Roman"/>
          <w:sz w:val="24"/>
          <w:szCs w:val="24"/>
        </w:rPr>
      </w:pPr>
    </w:p>
    <w:p w:rsidR="00366A2A" w:rsidRPr="002F0377" w:rsidRDefault="00366A2A" w:rsidP="00366A2A">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114 de</w:t>
      </w:r>
      <w:r w:rsidRPr="002F0377">
        <w:rPr>
          <w:rFonts w:ascii="Times New Roman" w:eastAsia="Calibri" w:hAnsi="Times New Roman" w:cs="Times New Roman"/>
          <w:b/>
          <w:sz w:val="24"/>
          <w:szCs w:val="24"/>
        </w:rPr>
        <w:t xml:space="preserve"> 2025</w:t>
      </w:r>
    </w:p>
    <w:p w:rsidR="00366A2A" w:rsidRPr="003D2E8E" w:rsidRDefault="00366A2A" w:rsidP="00366A2A">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366A2A" w:rsidRDefault="00366A2A" w:rsidP="00366A2A">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366A2A" w:rsidRDefault="00366A2A" w:rsidP="00366A2A">
      <w:pPr>
        <w:spacing w:after="0"/>
        <w:ind w:left="2835"/>
        <w:jc w:val="both"/>
        <w:rPr>
          <w:rFonts w:ascii="Times New Roman" w:hAnsi="Times New Roman" w:cs="Times New Roman"/>
          <w:b/>
          <w:sz w:val="24"/>
          <w:szCs w:val="24"/>
        </w:rPr>
      </w:pPr>
    </w:p>
    <w:p w:rsidR="00366A2A" w:rsidRPr="002F0377" w:rsidRDefault="00366A2A" w:rsidP="00366A2A">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366A2A" w:rsidRPr="00732850" w:rsidRDefault="00366A2A" w:rsidP="00366A2A">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366A2A" w:rsidRPr="00732850" w:rsidRDefault="00366A2A" w:rsidP="00366A2A">
      <w:pPr>
        <w:jc w:val="both"/>
        <w:rPr>
          <w:rFonts w:ascii="Times New Roman" w:hAnsi="Times New Roman" w:cs="Times New Roman"/>
          <w:bCs/>
          <w:sz w:val="24"/>
          <w:szCs w:val="24"/>
        </w:rPr>
      </w:pPr>
    </w:p>
    <w:p w:rsidR="00366A2A" w:rsidRDefault="00366A2A" w:rsidP="00366A2A">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366A2A" w:rsidRDefault="00366A2A" w:rsidP="00366A2A">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366A2A" w:rsidRPr="0001443D" w:rsidRDefault="00366A2A" w:rsidP="00366A2A">
      <w:pPr>
        <w:spacing w:after="0" w:line="360" w:lineRule="auto"/>
        <w:ind w:firstLine="851"/>
        <w:jc w:val="both"/>
        <w:rPr>
          <w:rFonts w:ascii="Times New Roman" w:hAnsi="Times New Roman" w:cs="Times New Roman"/>
          <w:sz w:val="24"/>
          <w:szCs w:val="24"/>
        </w:rPr>
      </w:pPr>
    </w:p>
    <w:p w:rsidR="00366A2A" w:rsidRDefault="00366A2A" w:rsidP="00366A2A">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366A2A" w:rsidRDefault="00D91B06" w:rsidP="00366A2A">
      <w:pPr>
        <w:ind w:firstLine="851"/>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Art. 1º. Conceder aumento de 2</w:t>
      </w:r>
      <w:bookmarkStart w:id="0" w:name="_GoBack"/>
      <w:bookmarkEnd w:id="0"/>
      <w:r w:rsidR="00366A2A" w:rsidRPr="002F0377">
        <w:rPr>
          <w:rFonts w:ascii="Times New Roman" w:eastAsia="Times New Roman" w:hAnsi="Times New Roman" w:cs="Times New Roman"/>
          <w:sz w:val="24"/>
          <w:szCs w:val="24"/>
          <w:lang w:eastAsia="pt-BR"/>
        </w:rPr>
        <w:t>% (um por cento), a título de progressão por merecimento, conforme Lei Complementar n° 018/2007, art.195º, a servidor</w:t>
      </w:r>
      <w:r w:rsidR="00366A2A">
        <w:rPr>
          <w:rFonts w:ascii="Times New Roman" w:eastAsia="Times New Roman" w:hAnsi="Times New Roman" w:cs="Times New Roman"/>
          <w:sz w:val="24"/>
          <w:szCs w:val="24"/>
          <w:lang w:eastAsia="pt-BR"/>
        </w:rPr>
        <w:t>a</w:t>
      </w:r>
      <w:r w:rsidR="00366A2A" w:rsidRPr="002F0377">
        <w:rPr>
          <w:rFonts w:ascii="Times New Roman" w:eastAsia="Times New Roman" w:hAnsi="Times New Roman" w:cs="Times New Roman"/>
          <w:sz w:val="24"/>
          <w:szCs w:val="24"/>
          <w:lang w:eastAsia="pt-BR"/>
        </w:rPr>
        <w:t xml:space="preserve"> </w:t>
      </w:r>
      <w:r w:rsidR="00366A2A">
        <w:rPr>
          <w:rFonts w:ascii="Times New Roman" w:eastAsia="Times New Roman" w:hAnsi="Times New Roman" w:cs="Times New Roman"/>
          <w:b/>
          <w:bCs/>
          <w:sz w:val="24"/>
          <w:szCs w:val="24"/>
          <w:lang w:eastAsia="pt-BR"/>
        </w:rPr>
        <w:t>ROSIMERI LOURDES DA SILVA</w:t>
      </w:r>
      <w:r w:rsidR="00366A2A" w:rsidRPr="002F0377">
        <w:rPr>
          <w:rFonts w:ascii="Times New Roman" w:eastAsia="Times New Roman" w:hAnsi="Times New Roman" w:cs="Times New Roman"/>
          <w:sz w:val="24"/>
          <w:szCs w:val="24"/>
          <w:lang w:eastAsia="pt-BR"/>
        </w:rPr>
        <w:t>,</w:t>
      </w:r>
      <w:r w:rsidR="00366A2A">
        <w:rPr>
          <w:rFonts w:ascii="Times New Roman" w:eastAsia="Times New Roman" w:hAnsi="Times New Roman" w:cs="Times New Roman"/>
          <w:sz w:val="24"/>
          <w:szCs w:val="24"/>
          <w:lang w:eastAsia="pt-BR"/>
        </w:rPr>
        <w:t xml:space="preserve"> </w:t>
      </w:r>
      <w:r w:rsidR="00366A2A" w:rsidRPr="000F4629">
        <w:rPr>
          <w:rFonts w:ascii="Times New Roman" w:eastAsia="Times New Roman" w:hAnsi="Times New Roman" w:cs="Times New Roman"/>
          <w:sz w:val="24"/>
          <w:szCs w:val="24"/>
          <w:lang w:eastAsia="pt-BR"/>
        </w:rPr>
        <w:t>portador</w:t>
      </w:r>
      <w:r w:rsidR="00366A2A">
        <w:rPr>
          <w:rFonts w:ascii="Times New Roman" w:eastAsia="Times New Roman" w:hAnsi="Times New Roman" w:cs="Times New Roman"/>
          <w:sz w:val="24"/>
          <w:szCs w:val="24"/>
          <w:lang w:eastAsia="pt-BR"/>
        </w:rPr>
        <w:t>a</w:t>
      </w:r>
      <w:r w:rsidR="00366A2A" w:rsidRPr="000F4629">
        <w:rPr>
          <w:rFonts w:ascii="Times New Roman" w:eastAsia="Times New Roman" w:hAnsi="Times New Roman" w:cs="Times New Roman"/>
          <w:sz w:val="24"/>
          <w:szCs w:val="24"/>
          <w:lang w:eastAsia="pt-BR"/>
        </w:rPr>
        <w:t xml:space="preserve"> da matrícula </w:t>
      </w:r>
      <w:r w:rsidR="00366A2A">
        <w:rPr>
          <w:rFonts w:ascii="Times New Roman" w:eastAsia="Times New Roman" w:hAnsi="Times New Roman" w:cs="Times New Roman"/>
          <w:sz w:val="24"/>
          <w:szCs w:val="24"/>
          <w:lang w:eastAsia="pt-BR"/>
        </w:rPr>
        <w:t>703</w:t>
      </w:r>
      <w:r w:rsidR="00366A2A" w:rsidRPr="001B544C">
        <w:rPr>
          <w:rFonts w:ascii="Times New Roman" w:eastAsia="Times New Roman" w:hAnsi="Times New Roman" w:cs="Times New Roman"/>
          <w:sz w:val="24"/>
          <w:szCs w:val="24"/>
          <w:lang w:eastAsia="pt-BR"/>
        </w:rPr>
        <w:t>.</w:t>
      </w:r>
    </w:p>
    <w:p w:rsidR="00366A2A" w:rsidRDefault="00366A2A" w:rsidP="00366A2A">
      <w:pPr>
        <w:ind w:firstLine="851"/>
        <w:jc w:val="both"/>
        <w:rPr>
          <w:rFonts w:ascii="Times New Roman" w:eastAsia="Times New Roman" w:hAnsi="Times New Roman" w:cs="Times New Roman"/>
          <w:sz w:val="24"/>
          <w:szCs w:val="24"/>
          <w:lang w:eastAsia="pt-BR"/>
        </w:rPr>
      </w:pPr>
    </w:p>
    <w:p w:rsidR="00366A2A" w:rsidRPr="003D2E8E" w:rsidRDefault="00366A2A" w:rsidP="00366A2A">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08A6F38B" wp14:editId="07D9C3E3">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366A2A" w:rsidRPr="003D2E8E" w:rsidRDefault="00366A2A" w:rsidP="00366A2A">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366A2A" w:rsidRDefault="00366A2A" w:rsidP="00366A2A">
      <w:pPr>
        <w:ind w:firstLine="851"/>
        <w:jc w:val="both"/>
        <w:rPr>
          <w:rFonts w:ascii="Times New Roman" w:eastAsia="Times New Roman" w:hAnsi="Times New Roman" w:cs="Times New Roman"/>
          <w:color w:val="FF0000"/>
          <w:sz w:val="24"/>
          <w:szCs w:val="24"/>
          <w:lang w:eastAsia="pt-BR"/>
        </w:rPr>
      </w:pPr>
    </w:p>
    <w:p w:rsidR="00366A2A" w:rsidRDefault="00366A2A" w:rsidP="00366A2A">
      <w:pPr>
        <w:pStyle w:val="Recuodecorpodetexto"/>
        <w:spacing w:line="276" w:lineRule="auto"/>
        <w:ind w:firstLine="851"/>
        <w:rPr>
          <w:rFonts w:ascii="Times New Roman" w:hAnsi="Times New Roman"/>
          <w:szCs w:val="24"/>
        </w:rPr>
      </w:pPr>
    </w:p>
    <w:p w:rsidR="00366A2A" w:rsidRDefault="00366A2A" w:rsidP="00366A2A">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366A2A" w:rsidRDefault="00366A2A" w:rsidP="00366A2A">
      <w:pPr>
        <w:pStyle w:val="Recuodecorpodetexto"/>
        <w:spacing w:line="276" w:lineRule="auto"/>
        <w:ind w:firstLine="851"/>
        <w:rPr>
          <w:rFonts w:ascii="Times New Roman" w:hAnsi="Times New Roman"/>
          <w:szCs w:val="24"/>
        </w:rPr>
      </w:pPr>
    </w:p>
    <w:p w:rsidR="00366A2A" w:rsidRDefault="00366A2A" w:rsidP="00366A2A">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366A2A" w:rsidRPr="003D2E8E" w:rsidRDefault="00366A2A" w:rsidP="00366A2A">
      <w:pPr>
        <w:pStyle w:val="Recuodecorpodetexto"/>
        <w:ind w:firstLine="851"/>
        <w:rPr>
          <w:rFonts w:ascii="Times New Roman" w:hAnsi="Times New Roman"/>
          <w:szCs w:val="24"/>
        </w:rPr>
      </w:pPr>
    </w:p>
    <w:p w:rsidR="00366A2A" w:rsidRPr="003D2E8E" w:rsidRDefault="00366A2A" w:rsidP="00366A2A">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366A2A" w:rsidRDefault="00366A2A" w:rsidP="00366A2A">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366A2A" w:rsidRDefault="00366A2A" w:rsidP="00366A2A">
      <w:pPr>
        <w:pStyle w:val="Recuodecorpodetexto"/>
        <w:ind w:firstLine="0"/>
        <w:jc w:val="center"/>
        <w:rPr>
          <w:rFonts w:ascii="Times New Roman" w:hAnsi="Times New Roman"/>
          <w:szCs w:val="24"/>
        </w:rPr>
      </w:pPr>
    </w:p>
    <w:p w:rsidR="00366A2A" w:rsidRPr="003D2E8E" w:rsidRDefault="00366A2A" w:rsidP="00366A2A">
      <w:pPr>
        <w:pStyle w:val="Recuodecorpodetexto"/>
        <w:ind w:firstLine="0"/>
        <w:jc w:val="center"/>
        <w:rPr>
          <w:rFonts w:ascii="Times New Roman" w:hAnsi="Times New Roman"/>
          <w:szCs w:val="24"/>
        </w:rPr>
      </w:pPr>
    </w:p>
    <w:p w:rsidR="00366A2A" w:rsidRPr="0001443D" w:rsidRDefault="00366A2A" w:rsidP="00366A2A">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366A2A" w:rsidRPr="0001443D" w:rsidRDefault="00366A2A" w:rsidP="00366A2A">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366A2A" w:rsidRDefault="00366A2A" w:rsidP="00366A2A">
      <w:pPr>
        <w:spacing w:after="0" w:line="240" w:lineRule="auto"/>
        <w:rPr>
          <w:rFonts w:ascii="Times New Roman" w:hAnsi="Times New Roman" w:cs="Times New Roman"/>
          <w:b/>
          <w:bCs/>
          <w:iCs/>
          <w:sz w:val="24"/>
          <w:szCs w:val="24"/>
        </w:rPr>
      </w:pPr>
    </w:p>
    <w:p w:rsidR="00366A2A" w:rsidRDefault="00366A2A" w:rsidP="00366A2A">
      <w:pPr>
        <w:spacing w:after="0" w:line="240" w:lineRule="auto"/>
        <w:rPr>
          <w:rFonts w:ascii="Times New Roman" w:hAnsi="Times New Roman" w:cs="Times New Roman"/>
          <w:b/>
          <w:bCs/>
          <w:iCs/>
          <w:sz w:val="24"/>
          <w:szCs w:val="24"/>
        </w:rPr>
      </w:pPr>
    </w:p>
    <w:p w:rsidR="00366A2A" w:rsidRPr="0001443D" w:rsidRDefault="00366A2A" w:rsidP="00366A2A">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366A2A" w:rsidRPr="0001443D" w:rsidRDefault="00366A2A" w:rsidP="00366A2A">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366A2A" w:rsidRPr="0001443D" w:rsidRDefault="00366A2A" w:rsidP="00366A2A">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366A2A">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A"/>
    <w:rsid w:val="00366A2A"/>
    <w:rsid w:val="005074B8"/>
    <w:rsid w:val="008E121C"/>
    <w:rsid w:val="00D91B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A2A"/>
    <w:pPr>
      <w:spacing w:line="276" w:lineRule="auto"/>
    </w:pPr>
  </w:style>
  <w:style w:type="paragraph" w:styleId="Ttulo1">
    <w:name w:val="heading 1"/>
    <w:basedOn w:val="Normal"/>
    <w:next w:val="Normal"/>
    <w:link w:val="Ttulo1Char"/>
    <w:qFormat/>
    <w:rsid w:val="00366A2A"/>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366A2A"/>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66A2A"/>
    <w:rPr>
      <w:rFonts w:ascii="Arial" w:eastAsia="Times New Roman" w:hAnsi="Arial" w:cs="Times New Roman"/>
      <w:i/>
      <w:sz w:val="24"/>
      <w:szCs w:val="20"/>
      <w:lang w:eastAsia="pt-BR"/>
    </w:rPr>
  </w:style>
  <w:style w:type="character" w:customStyle="1" w:styleId="Ttulo2Char">
    <w:name w:val="Título 2 Char"/>
    <w:basedOn w:val="Fontepargpadro"/>
    <w:link w:val="Ttulo2"/>
    <w:rsid w:val="00366A2A"/>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366A2A"/>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366A2A"/>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A2A"/>
    <w:pPr>
      <w:spacing w:line="276" w:lineRule="auto"/>
    </w:pPr>
  </w:style>
  <w:style w:type="paragraph" w:styleId="Ttulo1">
    <w:name w:val="heading 1"/>
    <w:basedOn w:val="Normal"/>
    <w:next w:val="Normal"/>
    <w:link w:val="Ttulo1Char"/>
    <w:qFormat/>
    <w:rsid w:val="00366A2A"/>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366A2A"/>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66A2A"/>
    <w:rPr>
      <w:rFonts w:ascii="Arial" w:eastAsia="Times New Roman" w:hAnsi="Arial" w:cs="Times New Roman"/>
      <w:i/>
      <w:sz w:val="24"/>
      <w:szCs w:val="20"/>
      <w:lang w:eastAsia="pt-BR"/>
    </w:rPr>
  </w:style>
  <w:style w:type="character" w:customStyle="1" w:styleId="Ttulo2Char">
    <w:name w:val="Título 2 Char"/>
    <w:basedOn w:val="Fontepargpadro"/>
    <w:link w:val="Ttulo2"/>
    <w:rsid w:val="00366A2A"/>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366A2A"/>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366A2A"/>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2001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2025-02-05T19:35:00Z</dcterms:created>
  <dcterms:modified xsi:type="dcterms:W3CDTF">2025-02-06T10:56:00Z</dcterms:modified>
</cp:coreProperties>
</file>