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2" w:rsidRPr="00A21838" w:rsidRDefault="00183A22" w:rsidP="00183A2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5496A08" wp14:editId="0C75894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83A22" w:rsidRPr="00A21838" w:rsidRDefault="00183A22" w:rsidP="00183A2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83A22" w:rsidRPr="00A21838" w:rsidRDefault="00183A22" w:rsidP="00183A22">
      <w:pPr>
        <w:pStyle w:val="Corpodetexto"/>
        <w:rPr>
          <w:rFonts w:ascii="Times New Roman" w:hAnsi="Times New Roman"/>
        </w:rPr>
      </w:pPr>
    </w:p>
    <w:p w:rsidR="00183A22" w:rsidRPr="00A21838" w:rsidRDefault="00183A22" w:rsidP="00183A22">
      <w:pPr>
        <w:pStyle w:val="Corpodetexto"/>
        <w:rPr>
          <w:rFonts w:ascii="Times New Roman" w:hAnsi="Times New Roman"/>
        </w:rPr>
      </w:pPr>
    </w:p>
    <w:p w:rsidR="00183A22" w:rsidRPr="00A21838" w:rsidRDefault="00183A22" w:rsidP="00183A22">
      <w:pPr>
        <w:pStyle w:val="Corpodetexto"/>
        <w:rPr>
          <w:rFonts w:ascii="Times New Roman" w:hAnsi="Times New Roman"/>
        </w:rPr>
      </w:pPr>
    </w:p>
    <w:p w:rsidR="00183A22" w:rsidRPr="00A21838" w:rsidRDefault="00183A22" w:rsidP="00183A22">
      <w:pPr>
        <w:pStyle w:val="Corpodetexto"/>
        <w:rPr>
          <w:rFonts w:ascii="Times New Roman" w:hAnsi="Times New Roman"/>
        </w:rPr>
      </w:pPr>
    </w:p>
    <w:p w:rsidR="00183A22" w:rsidRDefault="00183A22" w:rsidP="00183A22">
      <w:pPr>
        <w:pStyle w:val="Corpodetexto"/>
        <w:rPr>
          <w:rFonts w:ascii="Times New Roman" w:hAnsi="Times New Roman"/>
        </w:rPr>
      </w:pPr>
    </w:p>
    <w:p w:rsidR="00183A22" w:rsidRPr="00A21838" w:rsidRDefault="00183A22" w:rsidP="00183A22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231/</w:t>
      </w:r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183A22" w:rsidRPr="00A21838" w:rsidRDefault="00183A22" w:rsidP="00183A22"/>
    <w:p w:rsidR="00183A22" w:rsidRPr="00A21838" w:rsidRDefault="00183A22" w:rsidP="00183A22"/>
    <w:p w:rsidR="00183A22" w:rsidRPr="00A21838" w:rsidRDefault="00183A22" w:rsidP="00183A2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 w:rsidRPr="00A21838">
        <w:rPr>
          <w:rFonts w:ascii="Times New Roman" w:hAnsi="Times New Roman" w:cs="Times New Roman"/>
          <w:b/>
          <w:bCs/>
        </w:rPr>
        <w:t>E DÁ OUTRAS PROVIDÊNCIAS.</w:t>
      </w:r>
    </w:p>
    <w:p w:rsidR="00183A22" w:rsidRPr="00A21838" w:rsidRDefault="00183A22" w:rsidP="00183A22">
      <w:pPr>
        <w:jc w:val="both"/>
      </w:pPr>
    </w:p>
    <w:p w:rsidR="00183A22" w:rsidRPr="00A21838" w:rsidRDefault="00183A22" w:rsidP="00183A2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  <w:r w:rsidRPr="00A21838">
        <w:t>RESOLVE:</w:t>
      </w:r>
    </w:p>
    <w:p w:rsidR="00183A22" w:rsidRPr="00A21838" w:rsidRDefault="00183A22" w:rsidP="00183A22">
      <w:pPr>
        <w:ind w:firstLine="2835"/>
        <w:jc w:val="both"/>
      </w:pPr>
    </w:p>
    <w:p w:rsidR="00183A22" w:rsidRDefault="00183A22" w:rsidP="00183A22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Mariluci</w:t>
      </w:r>
      <w:proofErr w:type="spellEnd"/>
      <w:r>
        <w:rPr>
          <w:rFonts w:ascii="Times New Roman" w:hAnsi="Times New Roman" w:cs="Times New Roman"/>
          <w:color w:val="auto"/>
        </w:rPr>
        <w:t xml:space="preserve"> Eleutério da Luz Ricardo, </w:t>
      </w:r>
      <w:r w:rsidRPr="00A21838">
        <w:rPr>
          <w:rFonts w:ascii="Times New Roman" w:hAnsi="Times New Roman" w:cs="Times New Roman"/>
          <w:color w:val="auto"/>
        </w:rPr>
        <w:t xml:space="preserve">pelo prazo de </w:t>
      </w:r>
      <w:r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dez</w:t>
      </w:r>
      <w:r>
        <w:rPr>
          <w:rFonts w:ascii="Times New Roman" w:hAnsi="Times New Roman" w:cs="Times New Roman"/>
          <w:color w:val="auto"/>
        </w:rPr>
        <w:t>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05 de fevereiro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21838">
        <w:rPr>
          <w:rFonts w:ascii="Times New Roman" w:hAnsi="Times New Roman" w:cs="Times New Roman"/>
          <w:color w:val="auto"/>
        </w:rPr>
        <w:t>de</w:t>
      </w:r>
      <w:proofErr w:type="spellEnd"/>
      <w:r w:rsidRPr="00A21838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14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 xml:space="preserve"> de fevereiro de 2025. </w:t>
      </w:r>
    </w:p>
    <w:p w:rsidR="00183A22" w:rsidRDefault="00183A22" w:rsidP="00183A22">
      <w:pPr>
        <w:pStyle w:val="Recuodecorpodetexto3"/>
        <w:rPr>
          <w:rFonts w:ascii="Times New Roman" w:hAnsi="Times New Roman" w:cs="Times New Roman"/>
          <w:color w:val="auto"/>
        </w:rPr>
      </w:pPr>
    </w:p>
    <w:p w:rsidR="00183A22" w:rsidRDefault="00183A22" w:rsidP="00183A22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serão </w:t>
      </w:r>
      <w:r>
        <w:rPr>
          <w:szCs w:val="20"/>
        </w:rPr>
        <w:t xml:space="preserve">acrescidas de 1/3 a mais da remuneração no mês de </w:t>
      </w:r>
      <w:r w:rsidR="00AA55A2">
        <w:rPr>
          <w:szCs w:val="20"/>
        </w:rPr>
        <w:t>março</w:t>
      </w:r>
      <w:r>
        <w:rPr>
          <w:szCs w:val="20"/>
        </w:rPr>
        <w:t xml:space="preserve"> de 202</w:t>
      </w:r>
      <w:r w:rsidR="00AA55A2">
        <w:rPr>
          <w:szCs w:val="20"/>
        </w:rPr>
        <w:t>5</w:t>
      </w:r>
      <w:r>
        <w:rPr>
          <w:szCs w:val="20"/>
        </w:rPr>
        <w:t xml:space="preserve">. </w:t>
      </w:r>
      <w:r w:rsidR="00AA55A2">
        <w:rPr>
          <w:szCs w:val="20"/>
        </w:rPr>
        <w:t>O restante dos 20 (vinte) dias, no decorrer do ano.</w:t>
      </w:r>
    </w:p>
    <w:p w:rsidR="00183A22" w:rsidRPr="00A21838" w:rsidRDefault="00183A22" w:rsidP="00183A22">
      <w:pPr>
        <w:pStyle w:val="Recuodecorpodetexto3"/>
        <w:rPr>
          <w:rFonts w:ascii="Times New Roman" w:hAnsi="Times New Roman" w:cs="Times New Roman"/>
        </w:rPr>
      </w:pPr>
    </w:p>
    <w:p w:rsidR="00183A22" w:rsidRPr="00A21838" w:rsidRDefault="00183A22" w:rsidP="00183A2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83A22" w:rsidRDefault="00183A22" w:rsidP="00183A22">
      <w:pPr>
        <w:ind w:firstLine="2835"/>
        <w:jc w:val="both"/>
      </w:pPr>
      <w:r w:rsidRPr="00A21838">
        <w:t xml:space="preserve">Artigo 2º. O período aquisitivo de férias compreende em </w:t>
      </w:r>
      <w:r>
        <w:t>14 de fevereiro de 202</w:t>
      </w:r>
      <w:r w:rsidR="00AA55A2">
        <w:t>4</w:t>
      </w:r>
      <w:r w:rsidRPr="00A21838">
        <w:t xml:space="preserve"> a </w:t>
      </w:r>
      <w:r>
        <w:t>13 de fevereiro d</w:t>
      </w:r>
      <w:r w:rsidRPr="00A21838">
        <w:t>e 20</w:t>
      </w:r>
      <w:r>
        <w:t>2</w:t>
      </w:r>
      <w:r w:rsidR="00AA55A2">
        <w:t>5</w:t>
      </w:r>
      <w:r>
        <w:t>.</w:t>
      </w:r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  <w:r w:rsidRPr="00A21838">
        <w:t>Artigo 3º. Esta Portaria entrará em vigor na data de sua publicação.</w:t>
      </w:r>
    </w:p>
    <w:p w:rsidR="00183A22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</w:p>
    <w:p w:rsidR="00183A22" w:rsidRDefault="00183A22" w:rsidP="00183A22">
      <w:pPr>
        <w:ind w:firstLine="2835"/>
        <w:jc w:val="both"/>
      </w:pPr>
      <w:r w:rsidRPr="00A21838">
        <w:t>Artigo 4º. Revogam-se as disposições em contrário.</w:t>
      </w:r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  <w:r w:rsidRPr="00A21838">
        <w:t xml:space="preserve">Entre Rios/SC, em </w:t>
      </w:r>
      <w:r w:rsidR="00AA55A2">
        <w:t>07 de fevereiro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2025</w:t>
      </w:r>
      <w:r w:rsidRPr="00A21838">
        <w:t>.</w:t>
      </w:r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ind w:firstLine="2835"/>
        <w:jc w:val="both"/>
      </w:pPr>
    </w:p>
    <w:p w:rsidR="00183A22" w:rsidRPr="00A21838" w:rsidRDefault="00183A22" w:rsidP="00183A22">
      <w:pPr>
        <w:jc w:val="center"/>
        <w:rPr>
          <w:b/>
          <w:bCs/>
        </w:rPr>
      </w:pPr>
    </w:p>
    <w:p w:rsidR="00183A22" w:rsidRPr="00A21838" w:rsidRDefault="00183A22" w:rsidP="00183A22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183A22" w:rsidRPr="00A21838" w:rsidRDefault="00183A22" w:rsidP="00183A2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83A22" w:rsidRDefault="00183A22" w:rsidP="00183A22"/>
    <w:p w:rsidR="00183A22" w:rsidRDefault="00183A22" w:rsidP="00183A22">
      <w:pPr>
        <w:tabs>
          <w:tab w:val="left" w:pos="1350"/>
        </w:tabs>
      </w:pPr>
      <w:r>
        <w:tab/>
      </w:r>
    </w:p>
    <w:p w:rsidR="00183A22" w:rsidRDefault="00183A22" w:rsidP="00183A22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183A22" w:rsidRDefault="00183A22" w:rsidP="00183A22">
      <w:r>
        <w:t>OAB 66438</w:t>
      </w:r>
    </w:p>
    <w:p w:rsidR="00183A22" w:rsidRDefault="00183A22" w:rsidP="00183A22">
      <w:r>
        <w:t xml:space="preserve">Assessora Jurídica </w:t>
      </w:r>
    </w:p>
    <w:sectPr w:rsidR="00183A22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2"/>
    <w:rsid w:val="00183A22"/>
    <w:rsid w:val="008E121C"/>
    <w:rsid w:val="00A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2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83A2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83A2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83A2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83A2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83A2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3A2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3A2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3A2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2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83A2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83A2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83A2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83A2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83A2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3A2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3A2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3A2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2025-02-11T17:55:00Z</dcterms:created>
  <dcterms:modified xsi:type="dcterms:W3CDTF">2025-02-11T18:18:00Z</dcterms:modified>
</cp:coreProperties>
</file>