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87" w:rsidRPr="009071BA" w:rsidRDefault="00CE5F87" w:rsidP="00CE5F87">
      <w:pPr>
        <w:ind w:left="1560" w:right="360"/>
        <w:rPr>
          <w:b/>
        </w:rPr>
      </w:pPr>
      <w:r w:rsidRPr="009071BA">
        <w:rPr>
          <w:noProof/>
        </w:rPr>
        <w:drawing>
          <wp:anchor distT="0" distB="0" distL="114300" distR="114300" simplePos="0" relativeHeight="251659264" behindDoc="0" locked="0" layoutInCell="1" allowOverlap="1" wp14:anchorId="0D7AEA5B" wp14:editId="3F7D64F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71BA">
        <w:rPr>
          <w:b/>
        </w:rPr>
        <w:t>Estado de Santa Catarina</w:t>
      </w:r>
    </w:p>
    <w:p w:rsidR="00CE5F87" w:rsidRPr="009071BA" w:rsidRDefault="00CE5F87" w:rsidP="00CE5F87">
      <w:pPr>
        <w:ind w:left="1560"/>
        <w:rPr>
          <w:b/>
        </w:rPr>
      </w:pPr>
      <w:r w:rsidRPr="009071BA">
        <w:rPr>
          <w:b/>
        </w:rPr>
        <w:t>PREFEITURA MUNICIPAL DE ENTRE RIOS</w:t>
      </w:r>
    </w:p>
    <w:p w:rsidR="00CE5F87" w:rsidRPr="009071BA" w:rsidRDefault="00CE5F87" w:rsidP="00CE5F87">
      <w:pPr>
        <w:pStyle w:val="Corpodetexto"/>
        <w:rPr>
          <w:rFonts w:ascii="Times New Roman" w:hAnsi="Times New Roman"/>
        </w:rPr>
      </w:pPr>
    </w:p>
    <w:p w:rsidR="00CE5F87" w:rsidRPr="009071BA" w:rsidRDefault="00CE5F87" w:rsidP="00CE5F87">
      <w:pPr>
        <w:pStyle w:val="Corpodetexto"/>
        <w:rPr>
          <w:rFonts w:ascii="Times New Roman" w:hAnsi="Times New Roman"/>
        </w:rPr>
      </w:pPr>
    </w:p>
    <w:p w:rsidR="00CE5F87" w:rsidRPr="009071BA" w:rsidRDefault="00CE5F87" w:rsidP="00CE5F87">
      <w:pPr>
        <w:pStyle w:val="Corpodetexto"/>
        <w:rPr>
          <w:rFonts w:ascii="Times New Roman" w:hAnsi="Times New Roman"/>
        </w:rPr>
      </w:pPr>
    </w:p>
    <w:p w:rsidR="00CE5F87" w:rsidRPr="009071BA" w:rsidRDefault="00CE5F87" w:rsidP="00CE5F87">
      <w:pPr>
        <w:pStyle w:val="Corpodetexto"/>
        <w:rPr>
          <w:rFonts w:ascii="Times New Roman" w:hAnsi="Times New Roman"/>
        </w:rPr>
      </w:pPr>
    </w:p>
    <w:p w:rsidR="00CE5F87" w:rsidRPr="009071BA" w:rsidRDefault="00CE5F87" w:rsidP="00CE5F87">
      <w:pPr>
        <w:pStyle w:val="Corpodetexto"/>
        <w:rPr>
          <w:rFonts w:ascii="Times New Roman" w:hAnsi="Times New Roman"/>
        </w:rPr>
      </w:pPr>
    </w:p>
    <w:p w:rsidR="00CE5F87" w:rsidRPr="009071BA" w:rsidRDefault="00CE5F87" w:rsidP="00CE5F87">
      <w:pPr>
        <w:pStyle w:val="Corpodetexto"/>
        <w:rPr>
          <w:rFonts w:ascii="Times New Roman" w:hAnsi="Times New Roman"/>
        </w:rPr>
      </w:pPr>
      <w:r w:rsidRPr="009071BA">
        <w:rPr>
          <w:rFonts w:ascii="Times New Roman" w:hAnsi="Times New Roman"/>
        </w:rPr>
        <w:t>Portaria nº</w:t>
      </w:r>
      <w:r>
        <w:rPr>
          <w:rFonts w:ascii="Times New Roman" w:hAnsi="Times New Roman"/>
        </w:rPr>
        <w:t>709</w:t>
      </w:r>
      <w:r w:rsidRPr="009071BA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 de 16 de dezembro de 2024</w:t>
      </w:r>
    </w:p>
    <w:p w:rsidR="00CE5F87" w:rsidRPr="009071BA" w:rsidRDefault="00CE5F87" w:rsidP="00CE5F87"/>
    <w:p w:rsidR="00CE5F87" w:rsidRPr="009071BA" w:rsidRDefault="00CE5F87" w:rsidP="00CE5F87"/>
    <w:p w:rsidR="00CE5F87" w:rsidRPr="009071BA" w:rsidRDefault="00CE5F87" w:rsidP="00CE5F87"/>
    <w:p w:rsidR="00CE5F87" w:rsidRPr="009071BA" w:rsidRDefault="00CE5F87" w:rsidP="00CE5F87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9071BA">
        <w:rPr>
          <w:rFonts w:ascii="Times New Roman" w:hAnsi="Times New Roman" w:cs="Times New Roman"/>
          <w:b/>
          <w:bCs/>
        </w:rPr>
        <w:t>CONCEDE</w:t>
      </w:r>
      <w:proofErr w:type="gramEnd"/>
      <w:r w:rsidRPr="009071BA">
        <w:rPr>
          <w:rFonts w:ascii="Times New Roman" w:hAnsi="Times New Roman" w:cs="Times New Roman"/>
          <w:b/>
          <w:bCs/>
        </w:rPr>
        <w:t xml:space="preserve"> FÉRIAS A SERVIDORA PÚBLICA MUNICIPAL </w:t>
      </w:r>
      <w:r>
        <w:rPr>
          <w:rFonts w:ascii="Times New Roman" w:hAnsi="Times New Roman" w:cs="Times New Roman"/>
          <w:b/>
          <w:bCs/>
        </w:rPr>
        <w:t>VANIA ORLANDI DE MOURA</w:t>
      </w:r>
      <w:r w:rsidRPr="009071BA">
        <w:rPr>
          <w:rFonts w:ascii="Times New Roman" w:hAnsi="Times New Roman" w:cs="Times New Roman"/>
          <w:b/>
          <w:bCs/>
        </w:rPr>
        <w:t>, E DÁ OUTRAS PROVIDÊNCIAS.</w:t>
      </w:r>
    </w:p>
    <w:p w:rsidR="00CE5F87" w:rsidRPr="009071BA" w:rsidRDefault="00CE5F87" w:rsidP="00CE5F87">
      <w:pPr>
        <w:jc w:val="both"/>
      </w:pPr>
    </w:p>
    <w:p w:rsidR="00CE5F87" w:rsidRPr="009071BA" w:rsidRDefault="00CE5F87" w:rsidP="00CE5F87">
      <w:pPr>
        <w:pStyle w:val="Recuodecorpodetexto"/>
        <w:ind w:left="2835"/>
        <w:rPr>
          <w:rFonts w:ascii="Times New Roman" w:hAnsi="Times New Roman" w:cs="Times New Roman"/>
        </w:rPr>
      </w:pPr>
      <w:r w:rsidRPr="009071BA">
        <w:rPr>
          <w:rFonts w:ascii="Times New Roman" w:hAnsi="Times New Roman" w:cs="Times New Roman"/>
          <w:b/>
        </w:rPr>
        <w:t>JOÃO MARIA ROQUE</w:t>
      </w:r>
      <w:r w:rsidRPr="009071BA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016/2006; </w:t>
      </w:r>
      <w:proofErr w:type="gramStart"/>
      <w:r w:rsidRPr="009071BA">
        <w:rPr>
          <w:rFonts w:ascii="Times New Roman" w:hAnsi="Times New Roman" w:cs="Times New Roman"/>
        </w:rPr>
        <w:t>e</w:t>
      </w:r>
      <w:proofErr w:type="gramEnd"/>
    </w:p>
    <w:p w:rsidR="00CE5F87" w:rsidRPr="009071BA" w:rsidRDefault="00CE5F87" w:rsidP="00CE5F87">
      <w:pPr>
        <w:ind w:firstLine="2835"/>
        <w:jc w:val="both"/>
      </w:pPr>
    </w:p>
    <w:p w:rsidR="00CE5F87" w:rsidRPr="009071BA" w:rsidRDefault="00CE5F87" w:rsidP="00CE5F87">
      <w:pPr>
        <w:ind w:firstLine="2835"/>
        <w:jc w:val="both"/>
      </w:pPr>
    </w:p>
    <w:p w:rsidR="00CE5F87" w:rsidRPr="009071BA" w:rsidRDefault="00CE5F87" w:rsidP="00CE5F87">
      <w:pPr>
        <w:ind w:firstLine="2835"/>
        <w:jc w:val="both"/>
      </w:pPr>
      <w:r w:rsidRPr="009071BA">
        <w:t>RESOLVE:</w:t>
      </w:r>
    </w:p>
    <w:p w:rsidR="00CE5F87" w:rsidRPr="009071BA" w:rsidRDefault="00CE5F87" w:rsidP="00CE5F87">
      <w:pPr>
        <w:ind w:firstLine="2835"/>
        <w:jc w:val="both"/>
      </w:pPr>
    </w:p>
    <w:p w:rsidR="00CE5F87" w:rsidRPr="009071BA" w:rsidRDefault="00CE5F87" w:rsidP="00CE5F87">
      <w:pPr>
        <w:pStyle w:val="Recuodecorpodetexto3"/>
        <w:rPr>
          <w:rFonts w:ascii="Times New Roman" w:hAnsi="Times New Roman" w:cs="Times New Roman"/>
          <w:color w:val="auto"/>
        </w:rPr>
      </w:pPr>
      <w:r w:rsidRPr="009071BA">
        <w:rPr>
          <w:rFonts w:ascii="Times New Roman" w:hAnsi="Times New Roman" w:cs="Times New Roman"/>
          <w:color w:val="auto"/>
        </w:rPr>
        <w:t xml:space="preserve">Artigo 1º. Conceder férias a servidora </w:t>
      </w:r>
      <w:r>
        <w:rPr>
          <w:rFonts w:ascii="Times New Roman" w:hAnsi="Times New Roman" w:cs="Times New Roman"/>
          <w:color w:val="auto"/>
        </w:rPr>
        <w:t xml:space="preserve">Vania </w:t>
      </w:r>
      <w:proofErr w:type="spellStart"/>
      <w:r>
        <w:rPr>
          <w:rFonts w:ascii="Times New Roman" w:hAnsi="Times New Roman" w:cs="Times New Roman"/>
          <w:color w:val="auto"/>
        </w:rPr>
        <w:t>Orlandi</w:t>
      </w:r>
      <w:proofErr w:type="spellEnd"/>
      <w:r>
        <w:rPr>
          <w:rFonts w:ascii="Times New Roman" w:hAnsi="Times New Roman" w:cs="Times New Roman"/>
          <w:color w:val="auto"/>
        </w:rPr>
        <w:t xml:space="preserve"> de Moura,</w:t>
      </w:r>
      <w:r w:rsidRPr="009071BA">
        <w:rPr>
          <w:rFonts w:ascii="Times New Roman" w:hAnsi="Times New Roman" w:cs="Times New Roman"/>
          <w:color w:val="auto"/>
        </w:rPr>
        <w:t xml:space="preserve"> pelo prazo de 3</w:t>
      </w:r>
      <w:r>
        <w:rPr>
          <w:rFonts w:ascii="Times New Roman" w:hAnsi="Times New Roman" w:cs="Times New Roman"/>
          <w:color w:val="auto"/>
        </w:rPr>
        <w:t>7 (trinta e sete</w:t>
      </w:r>
      <w:r w:rsidRPr="009071BA">
        <w:rPr>
          <w:rFonts w:ascii="Times New Roman" w:hAnsi="Times New Roman" w:cs="Times New Roman"/>
          <w:color w:val="auto"/>
        </w:rPr>
        <w:t>) dias, a iniciar em 2</w:t>
      </w:r>
      <w:r>
        <w:rPr>
          <w:rFonts w:ascii="Times New Roman" w:hAnsi="Times New Roman" w:cs="Times New Roman"/>
          <w:color w:val="auto"/>
        </w:rPr>
        <w:t>6</w:t>
      </w:r>
      <w:r w:rsidRPr="009071BA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 a</w:t>
      </w:r>
      <w:r w:rsidRPr="009071B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31 de janeiro </w:t>
      </w:r>
      <w:r w:rsidRPr="009071BA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9071BA">
        <w:rPr>
          <w:rFonts w:ascii="Times New Roman" w:hAnsi="Times New Roman" w:cs="Times New Roman"/>
          <w:color w:val="auto"/>
        </w:rPr>
        <w:t xml:space="preserve">. Sendo que </w:t>
      </w:r>
      <w:r>
        <w:rPr>
          <w:rFonts w:ascii="Times New Roman" w:hAnsi="Times New Roman" w:cs="Times New Roman"/>
          <w:color w:val="auto"/>
        </w:rPr>
        <w:t>os restantes dos dias serão</w:t>
      </w:r>
      <w:r w:rsidRPr="009071BA">
        <w:rPr>
          <w:rFonts w:ascii="Times New Roman" w:hAnsi="Times New Roman" w:cs="Times New Roman"/>
          <w:color w:val="auto"/>
        </w:rPr>
        <w:t xml:space="preserve"> gozados em julho de 202</w:t>
      </w:r>
      <w:r>
        <w:rPr>
          <w:rFonts w:ascii="Times New Roman" w:hAnsi="Times New Roman" w:cs="Times New Roman"/>
          <w:color w:val="auto"/>
        </w:rPr>
        <w:t>5</w:t>
      </w:r>
      <w:r w:rsidRPr="009071BA">
        <w:rPr>
          <w:rFonts w:ascii="Times New Roman" w:hAnsi="Times New Roman" w:cs="Times New Roman"/>
          <w:color w:val="auto"/>
        </w:rPr>
        <w:t>.</w:t>
      </w:r>
    </w:p>
    <w:p w:rsidR="00CE5F87" w:rsidRPr="009071BA" w:rsidRDefault="00CE5F87" w:rsidP="00CE5F87">
      <w:pPr>
        <w:pStyle w:val="Recuodecorpodetexto3"/>
        <w:rPr>
          <w:rFonts w:ascii="Times New Roman" w:hAnsi="Times New Roman" w:cs="Times New Roman"/>
        </w:rPr>
      </w:pPr>
    </w:p>
    <w:p w:rsidR="00CE5F87" w:rsidRPr="009071BA" w:rsidRDefault="00CE5F87" w:rsidP="00CE5F87">
      <w:pPr>
        <w:pStyle w:val="Recuodecorpodetexto3"/>
        <w:rPr>
          <w:rFonts w:ascii="Times New Roman" w:hAnsi="Times New Roman" w:cs="Times New Roman"/>
        </w:rPr>
      </w:pPr>
    </w:p>
    <w:p w:rsidR="00CE5F87" w:rsidRPr="009071BA" w:rsidRDefault="00CE5F87" w:rsidP="00CE5F87">
      <w:pPr>
        <w:ind w:firstLine="2835"/>
        <w:jc w:val="both"/>
      </w:pPr>
      <w:r w:rsidRPr="009071BA">
        <w:rPr>
          <w:b/>
        </w:rPr>
        <w:t>Parágrafo único</w:t>
      </w:r>
      <w:r w:rsidRPr="009071BA">
        <w:t xml:space="preserve">. As férias de que trata o </w:t>
      </w:r>
      <w:r w:rsidRPr="009071BA">
        <w:rPr>
          <w:i/>
          <w:iCs/>
        </w:rPr>
        <w:t>artigo 1º</w:t>
      </w:r>
      <w:proofErr w:type="gramStart"/>
      <w:r w:rsidRPr="009071BA">
        <w:t xml:space="preserve">  </w:t>
      </w:r>
      <w:proofErr w:type="gramEnd"/>
      <w:r w:rsidRPr="009071BA">
        <w:t>será acrescidas de 1/3 a mais da remune</w:t>
      </w:r>
      <w:r>
        <w:t>ração no mês de dezembro de 2024</w:t>
      </w:r>
      <w:r w:rsidRPr="009071BA">
        <w:t xml:space="preserve">. Sendo recesso </w:t>
      </w:r>
      <w:r>
        <w:t>entre os dias 16 a</w:t>
      </w:r>
      <w:r w:rsidRPr="009071BA">
        <w:t xml:space="preserve"> 2</w:t>
      </w:r>
      <w:r>
        <w:t>5</w:t>
      </w:r>
      <w:proofErr w:type="gramStart"/>
      <w:r>
        <w:t xml:space="preserve">  </w:t>
      </w:r>
      <w:proofErr w:type="gramEnd"/>
      <w:r>
        <w:t>de dezembro de 2024.</w:t>
      </w:r>
    </w:p>
    <w:p w:rsidR="00CE5F87" w:rsidRPr="009071BA" w:rsidRDefault="00CE5F87" w:rsidP="00CE5F87">
      <w:pPr>
        <w:jc w:val="both"/>
      </w:pPr>
      <w:r w:rsidRPr="009071BA">
        <w:tab/>
      </w:r>
      <w:r w:rsidRPr="009071BA">
        <w:tab/>
      </w:r>
      <w:r w:rsidRPr="009071BA">
        <w:tab/>
      </w:r>
      <w:r w:rsidRPr="009071BA">
        <w:tab/>
      </w:r>
    </w:p>
    <w:p w:rsidR="00CE5F87" w:rsidRPr="009071BA" w:rsidRDefault="00CE5F87" w:rsidP="00CE5F87">
      <w:pPr>
        <w:ind w:firstLine="2835"/>
        <w:jc w:val="both"/>
      </w:pPr>
      <w:r w:rsidRPr="009071BA">
        <w:t xml:space="preserve">Artigo 2º. O período aquisitivo de férias compreende em </w:t>
      </w:r>
      <w:r w:rsidR="00B55F7A">
        <w:t>27</w:t>
      </w:r>
      <w:r w:rsidRPr="009071BA">
        <w:t xml:space="preserve"> de fevereiro de 202</w:t>
      </w:r>
      <w:r>
        <w:t>3</w:t>
      </w:r>
      <w:r w:rsidR="00B55F7A">
        <w:t xml:space="preserve"> a 26</w:t>
      </w:r>
      <w:r w:rsidRPr="009071BA">
        <w:t xml:space="preserve"> de </w:t>
      </w:r>
      <w:r w:rsidR="00B55F7A">
        <w:t xml:space="preserve">fevereiro </w:t>
      </w:r>
      <w:bookmarkStart w:id="0" w:name="_GoBack"/>
      <w:bookmarkEnd w:id="0"/>
      <w:r w:rsidRPr="009071BA">
        <w:t>de 202</w:t>
      </w:r>
      <w:r>
        <w:t>4</w:t>
      </w:r>
      <w:r w:rsidRPr="009071BA">
        <w:t>.</w:t>
      </w:r>
    </w:p>
    <w:p w:rsidR="00CE5F87" w:rsidRPr="009071BA" w:rsidRDefault="00CE5F87" w:rsidP="00CE5F87">
      <w:pPr>
        <w:ind w:firstLine="2835"/>
        <w:jc w:val="both"/>
      </w:pPr>
    </w:p>
    <w:p w:rsidR="00CE5F87" w:rsidRPr="009071BA" w:rsidRDefault="00CE5F87" w:rsidP="00CE5F87">
      <w:pPr>
        <w:ind w:firstLine="2835"/>
        <w:jc w:val="both"/>
      </w:pPr>
      <w:r w:rsidRPr="009071BA">
        <w:t xml:space="preserve">Artigo 3º. Esta Portaria entrará em vigor </w:t>
      </w:r>
      <w:r>
        <w:t>em 26 de dezembro de 2024</w:t>
      </w:r>
      <w:r w:rsidRPr="009071BA">
        <w:t>.</w:t>
      </w:r>
    </w:p>
    <w:p w:rsidR="00CE5F87" w:rsidRPr="009071BA" w:rsidRDefault="00CE5F87" w:rsidP="00CE5F87">
      <w:pPr>
        <w:ind w:firstLine="2835"/>
        <w:jc w:val="both"/>
      </w:pPr>
    </w:p>
    <w:p w:rsidR="00CE5F87" w:rsidRPr="009071BA" w:rsidRDefault="00CE5F87" w:rsidP="00CE5F87">
      <w:pPr>
        <w:ind w:firstLine="2835"/>
        <w:jc w:val="both"/>
      </w:pPr>
      <w:r w:rsidRPr="009071BA">
        <w:t>Artigo 4º. Revogam-se as disposições em contrário.</w:t>
      </w:r>
    </w:p>
    <w:p w:rsidR="00CE5F87" w:rsidRPr="009071BA" w:rsidRDefault="00CE5F87" w:rsidP="00CE5F87">
      <w:pPr>
        <w:ind w:firstLine="2835"/>
        <w:jc w:val="both"/>
      </w:pPr>
    </w:p>
    <w:p w:rsidR="00CE5F87" w:rsidRPr="009071BA" w:rsidRDefault="00CE5F87" w:rsidP="00CE5F87">
      <w:pPr>
        <w:ind w:firstLine="2835"/>
        <w:jc w:val="both"/>
      </w:pPr>
      <w:r w:rsidRPr="009071BA">
        <w:t xml:space="preserve">Entre Rios/SC, em </w:t>
      </w:r>
      <w:r>
        <w:t>16</w:t>
      </w:r>
      <w:r w:rsidRPr="009071BA">
        <w:t xml:space="preserve"> de dezembro de 202</w:t>
      </w:r>
      <w:r>
        <w:t>4</w:t>
      </w:r>
      <w:r w:rsidRPr="009071BA">
        <w:t>.</w:t>
      </w:r>
    </w:p>
    <w:p w:rsidR="00CE5F87" w:rsidRPr="009071BA" w:rsidRDefault="00CE5F87" w:rsidP="00CE5F87">
      <w:pPr>
        <w:ind w:firstLine="2835"/>
        <w:jc w:val="both"/>
      </w:pPr>
    </w:p>
    <w:p w:rsidR="00CE5F87" w:rsidRPr="009071BA" w:rsidRDefault="00CE5F87" w:rsidP="00CE5F87">
      <w:pPr>
        <w:ind w:firstLine="2835"/>
        <w:jc w:val="both"/>
      </w:pPr>
    </w:p>
    <w:p w:rsidR="00CE5F87" w:rsidRPr="009071BA" w:rsidRDefault="00CE5F87" w:rsidP="00CE5F87">
      <w:pPr>
        <w:jc w:val="center"/>
        <w:rPr>
          <w:b/>
          <w:bCs/>
        </w:rPr>
      </w:pPr>
    </w:p>
    <w:p w:rsidR="00CE5F87" w:rsidRPr="009071BA" w:rsidRDefault="00CE5F87" w:rsidP="00CE5F87">
      <w:pPr>
        <w:jc w:val="center"/>
        <w:rPr>
          <w:b/>
          <w:bCs/>
        </w:rPr>
      </w:pPr>
    </w:p>
    <w:p w:rsidR="00CE5F87" w:rsidRPr="009071BA" w:rsidRDefault="00CE5F87" w:rsidP="00CE5F87">
      <w:pPr>
        <w:jc w:val="center"/>
        <w:rPr>
          <w:b/>
          <w:bCs/>
        </w:rPr>
      </w:pPr>
      <w:r w:rsidRPr="009071BA">
        <w:rPr>
          <w:b/>
        </w:rPr>
        <w:t>JOÃO MARIA ROQUE</w:t>
      </w:r>
    </w:p>
    <w:p w:rsidR="00CE5F87" w:rsidRPr="009071BA" w:rsidRDefault="00CE5F87" w:rsidP="00CE5F87">
      <w:pPr>
        <w:pStyle w:val="Ttulo3"/>
        <w:jc w:val="center"/>
        <w:rPr>
          <w:rFonts w:ascii="Times New Roman" w:hAnsi="Times New Roman" w:cs="Times New Roman"/>
        </w:rPr>
      </w:pPr>
      <w:r w:rsidRPr="009071BA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sectPr w:rsidR="008E121C" w:rsidSect="00CE5F8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87"/>
    <w:rsid w:val="008E121C"/>
    <w:rsid w:val="00B55F7A"/>
    <w:rsid w:val="00C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87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E5F8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E5F8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E5F8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CE5F8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E5F8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E5F8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E5F8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5F87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87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E5F8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E5F8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E5F8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CE5F8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E5F8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E5F8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E5F8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5F87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2024-12-12T15:50:00Z</dcterms:created>
  <dcterms:modified xsi:type="dcterms:W3CDTF">2024-12-12T15:50:00Z</dcterms:modified>
</cp:coreProperties>
</file>