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2C" w:rsidRDefault="000D3E2C" w:rsidP="000D3E2C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484558" wp14:editId="0A991D82">
            <wp:simplePos x="0" y="0"/>
            <wp:positionH relativeFrom="column">
              <wp:posOffset>-550545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0D3E2C" w:rsidRDefault="000D3E2C" w:rsidP="000D3E2C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0D3E2C" w:rsidRDefault="000D3E2C" w:rsidP="000D3E2C">
      <w:pPr>
        <w:jc w:val="both"/>
        <w:rPr>
          <w:rFonts w:ascii="Book Antiqua" w:hAnsi="Book Antiqua"/>
          <w:b/>
          <w:sz w:val="28"/>
        </w:rPr>
      </w:pPr>
    </w:p>
    <w:p w:rsidR="000D3E2C" w:rsidRDefault="000D3E2C" w:rsidP="000D3E2C">
      <w:pPr>
        <w:jc w:val="both"/>
        <w:rPr>
          <w:rFonts w:ascii="Book Antiqua" w:hAnsi="Book Antiqua"/>
          <w:b/>
          <w:sz w:val="28"/>
        </w:rPr>
      </w:pPr>
    </w:p>
    <w:p w:rsidR="000D3E2C" w:rsidRDefault="000D3E2C" w:rsidP="000D3E2C">
      <w:pPr>
        <w:jc w:val="both"/>
        <w:rPr>
          <w:rFonts w:ascii="Book Antiqua" w:hAnsi="Book Antiqua"/>
          <w:b/>
          <w:sz w:val="28"/>
        </w:rPr>
      </w:pPr>
    </w:p>
    <w:p w:rsidR="000D3E2C" w:rsidRDefault="000D3E2C" w:rsidP="000D3E2C">
      <w:pPr>
        <w:jc w:val="both"/>
        <w:rPr>
          <w:rFonts w:ascii="Book Antiqua" w:hAnsi="Book Antiqua"/>
          <w:b/>
          <w:sz w:val="28"/>
        </w:rPr>
      </w:pPr>
    </w:p>
    <w:p w:rsidR="002B6DD5" w:rsidRDefault="002B6DD5" w:rsidP="000D3E2C">
      <w:pPr>
        <w:jc w:val="both"/>
        <w:rPr>
          <w:rFonts w:ascii="Book Antiqua" w:hAnsi="Book Antiqua"/>
          <w:b/>
          <w:sz w:val="28"/>
        </w:rPr>
      </w:pPr>
    </w:p>
    <w:p w:rsidR="002B6DD5" w:rsidRDefault="000D3E2C" w:rsidP="000D3E2C">
      <w:pPr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Portaria nº</w:t>
      </w:r>
      <w:r w:rsidR="002B6DD5">
        <w:rPr>
          <w:rFonts w:ascii="Book Antiqua" w:hAnsi="Book Antiqua"/>
          <w:b/>
          <w:sz w:val="28"/>
        </w:rPr>
        <w:t>425/2024</w:t>
      </w:r>
    </w:p>
    <w:p w:rsidR="000D3E2C" w:rsidRDefault="002B6DD5" w:rsidP="000D3E2C">
      <w:pPr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D</w:t>
      </w:r>
      <w:r w:rsidR="001B7AE5">
        <w:rPr>
          <w:rFonts w:ascii="Book Antiqua" w:hAnsi="Book Antiqua"/>
          <w:b/>
          <w:sz w:val="28"/>
        </w:rPr>
        <w:t xml:space="preserve">e </w:t>
      </w:r>
      <w:r>
        <w:rPr>
          <w:rFonts w:ascii="Book Antiqua" w:hAnsi="Book Antiqua"/>
          <w:b/>
          <w:sz w:val="28"/>
        </w:rPr>
        <w:t xml:space="preserve">06 de maio de 2024. </w:t>
      </w:r>
    </w:p>
    <w:p w:rsidR="000D3E2C" w:rsidRDefault="000D3E2C" w:rsidP="000D3E2C">
      <w:pPr>
        <w:jc w:val="both"/>
        <w:rPr>
          <w:rFonts w:ascii="Book Antiqua" w:hAnsi="Book Antiqua"/>
          <w:b/>
          <w:sz w:val="28"/>
        </w:rPr>
      </w:pPr>
    </w:p>
    <w:p w:rsidR="000D3E2C" w:rsidRDefault="000D3E2C" w:rsidP="000D3E2C">
      <w:pPr>
        <w:jc w:val="both"/>
        <w:rPr>
          <w:rFonts w:ascii="Book Antiqua" w:hAnsi="Book Antiqua"/>
        </w:rPr>
      </w:pPr>
    </w:p>
    <w:p w:rsidR="000D3E2C" w:rsidRDefault="002B6DD5" w:rsidP="000D3E2C">
      <w:pPr>
        <w:ind w:left="2835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“ACATA RECOMENDAÇÃO Nº 0006/2024/04/PJXAN, SUGERIDA NO BOJO DO INQUÉRITO CIVIL Nº 06.2021.00003865-3, PARA O FIM DE INSTITUIR CONTROLE DE JORNADA DE TRABALHO AOS SERVIDORES EFETIVOS E COMISSIONADOS, </w:t>
      </w:r>
      <w:r w:rsidR="000D3E2C">
        <w:rPr>
          <w:rFonts w:ascii="Book Antiqua" w:hAnsi="Book Antiqua"/>
          <w:b/>
        </w:rPr>
        <w:t xml:space="preserve">E </w:t>
      </w:r>
      <w:r>
        <w:rPr>
          <w:rFonts w:ascii="Book Antiqua" w:hAnsi="Book Antiqua"/>
          <w:b/>
        </w:rPr>
        <w:t>CONFERE</w:t>
      </w:r>
      <w:r w:rsidR="000D3E2C">
        <w:rPr>
          <w:rFonts w:ascii="Book Antiqua" w:hAnsi="Book Antiqua"/>
          <w:b/>
        </w:rPr>
        <w:t xml:space="preserve"> OUTRAS PROVIDÊNCIAS</w:t>
      </w:r>
      <w:r>
        <w:rPr>
          <w:rFonts w:ascii="Book Antiqua" w:hAnsi="Book Antiqua"/>
          <w:b/>
        </w:rPr>
        <w:t>”</w:t>
      </w:r>
    </w:p>
    <w:p w:rsidR="000D3E2C" w:rsidRDefault="000D3E2C" w:rsidP="000D3E2C">
      <w:pPr>
        <w:ind w:left="2835"/>
        <w:jc w:val="both"/>
        <w:rPr>
          <w:rFonts w:ascii="Book Antiqua" w:hAnsi="Book Antiqua"/>
          <w:b/>
        </w:rPr>
      </w:pPr>
    </w:p>
    <w:p w:rsidR="000D3E2C" w:rsidRDefault="000D3E2C" w:rsidP="000D3E2C">
      <w:pPr>
        <w:ind w:left="2835"/>
        <w:jc w:val="both"/>
        <w:rPr>
          <w:rFonts w:ascii="Book Antiqua" w:hAnsi="Book Antiqua"/>
          <w:b/>
        </w:rPr>
      </w:pPr>
    </w:p>
    <w:p w:rsidR="000D3E2C" w:rsidRDefault="000D3E2C" w:rsidP="000D3E2C">
      <w:pPr>
        <w:ind w:left="2835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JOÃO MARIA ROQUE</w:t>
      </w:r>
      <w:r>
        <w:rPr>
          <w:rFonts w:ascii="Book Antiqua" w:hAnsi="Book Antiqua"/>
        </w:rPr>
        <w:t>, Prefeito de Entre Rios, Estado de Santa Catarina, no uso de suas atribuições legais</w:t>
      </w:r>
      <w:r w:rsidR="002B6DD5">
        <w:rPr>
          <w:rFonts w:ascii="Book Antiqua" w:hAnsi="Book Antiqua"/>
        </w:rPr>
        <w:t xml:space="preserve"> e em conformidade com a legislação vigente</w:t>
      </w:r>
      <w:r>
        <w:rPr>
          <w:rFonts w:ascii="Book Antiqua" w:hAnsi="Book Antiqua"/>
        </w:rPr>
        <w:t>;</w:t>
      </w:r>
    </w:p>
    <w:p w:rsidR="000D3E2C" w:rsidRDefault="000D3E2C" w:rsidP="000D3E2C">
      <w:pPr>
        <w:ind w:left="2835"/>
        <w:jc w:val="both"/>
        <w:rPr>
          <w:rFonts w:ascii="Book Antiqua" w:hAnsi="Book Antiqua"/>
        </w:rPr>
      </w:pPr>
    </w:p>
    <w:p w:rsidR="000D3E2C" w:rsidRDefault="000D3E2C" w:rsidP="000D3E2C">
      <w:pPr>
        <w:tabs>
          <w:tab w:val="left" w:pos="4410"/>
        </w:tabs>
        <w:ind w:left="2835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2B6DD5" w:rsidRDefault="000D3E2C" w:rsidP="000D3E2C">
      <w:pPr>
        <w:ind w:firstLine="2835"/>
        <w:jc w:val="both"/>
        <w:rPr>
          <w:rFonts w:ascii="Book Antiqua" w:hAnsi="Book Antiqua"/>
        </w:rPr>
      </w:pPr>
      <w:r w:rsidRPr="004D7E8F">
        <w:rPr>
          <w:rFonts w:ascii="Book Antiqua" w:hAnsi="Book Antiqua"/>
          <w:b/>
        </w:rPr>
        <w:t>CONSIDERANDO</w:t>
      </w:r>
      <w:r>
        <w:rPr>
          <w:rFonts w:ascii="Book Antiqua" w:hAnsi="Book Antiqua"/>
        </w:rPr>
        <w:t>, a</w:t>
      </w:r>
      <w:r w:rsidR="002B6DD5">
        <w:rPr>
          <w:rFonts w:ascii="Book Antiqua" w:hAnsi="Book Antiqua"/>
        </w:rPr>
        <w:t xml:space="preserve"> recomendação nº 0006/2024/04/PJXAN,</w:t>
      </w:r>
      <w:r w:rsidR="00A3268F">
        <w:rPr>
          <w:rFonts w:ascii="Book Antiqua" w:hAnsi="Book Antiqua"/>
        </w:rPr>
        <w:t xml:space="preserve"> (documento anexo)</w:t>
      </w:r>
      <w:r w:rsidR="002B6DD5">
        <w:rPr>
          <w:rFonts w:ascii="Book Antiqua" w:hAnsi="Book Antiqua"/>
        </w:rPr>
        <w:t xml:space="preserve"> expedida pela 4ª Promotoria de Justiça da Comarca de Xanxerê – Regional da Moralidade Administrativa, por seu Promotor Dr. Marcos Augusto Brandalise; </w:t>
      </w:r>
    </w:p>
    <w:p w:rsidR="00D6108D" w:rsidRDefault="00D6108D" w:rsidP="000D3E2C">
      <w:pPr>
        <w:ind w:firstLine="2835"/>
        <w:jc w:val="both"/>
        <w:rPr>
          <w:rFonts w:ascii="Book Antiqua" w:hAnsi="Book Antiqua"/>
        </w:rPr>
      </w:pPr>
      <w:r w:rsidRPr="00D6108D">
        <w:rPr>
          <w:rFonts w:ascii="Book Antiqua" w:hAnsi="Book Antiqua"/>
          <w:b/>
        </w:rPr>
        <w:t xml:space="preserve">CONSIDERANDO </w:t>
      </w:r>
      <w:r>
        <w:rPr>
          <w:rFonts w:ascii="Book Antiqua" w:hAnsi="Book Antiqua"/>
        </w:rPr>
        <w:t xml:space="preserve">também, </w:t>
      </w:r>
      <w:r w:rsidR="00A3268F">
        <w:rPr>
          <w:rFonts w:ascii="Book Antiqua" w:hAnsi="Book Antiqua"/>
        </w:rPr>
        <w:t>a</w:t>
      </w:r>
      <w:r w:rsidR="00A3268F">
        <w:t xml:space="preserve"> jornada de trabalho nas repartições públicas municipais, respeitadas as disposições inerentes previstas na Lei Orgânica do Município, </w:t>
      </w:r>
      <w:r w:rsidR="00A3268F">
        <w:t>e</w:t>
      </w:r>
      <w:r w:rsidR="00A3268F">
        <w:t xml:space="preserve"> ao estabelecido no Plano de Carreira, Cargos e Vencimentos dos Servidores Públicos Municipais e dos Prof</w:t>
      </w:r>
      <w:r w:rsidR="00A3268F">
        <w:t>issionais do Magistério Público</w:t>
      </w:r>
      <w:r>
        <w:rPr>
          <w:rFonts w:ascii="Book Antiqua" w:hAnsi="Book Antiqua"/>
        </w:rPr>
        <w:t>; e</w:t>
      </w:r>
    </w:p>
    <w:p w:rsidR="00A3268F" w:rsidRDefault="00D6108D" w:rsidP="000D3E2C">
      <w:pPr>
        <w:ind w:firstLine="2835"/>
        <w:jc w:val="both"/>
        <w:rPr>
          <w:rFonts w:ascii="Book Antiqua" w:hAnsi="Book Antiqua"/>
        </w:rPr>
      </w:pPr>
      <w:r w:rsidRPr="00D6108D">
        <w:rPr>
          <w:rFonts w:ascii="Book Antiqua" w:hAnsi="Book Antiqua"/>
          <w:b/>
        </w:rPr>
        <w:t>CONSIDERANDO</w:t>
      </w:r>
      <w:r>
        <w:rPr>
          <w:rFonts w:ascii="Book Antiqua" w:hAnsi="Book Antiqua"/>
        </w:rPr>
        <w:t xml:space="preserve"> que</w:t>
      </w:r>
      <w:r w:rsidR="00A3268F">
        <w:rPr>
          <w:rFonts w:ascii="Book Antiqua" w:hAnsi="Book Antiqua"/>
        </w:rPr>
        <w:t>, incumbe a cada Secretário Público Municipal, a função de fiscalizar, estabelecendo de acordo com o sistema de controle de jornada de trabalho, a jornada e escala de trabalho de cada servidor, em acordo com a sua lotação</w:t>
      </w:r>
      <w:r w:rsidR="00B24245">
        <w:rPr>
          <w:rFonts w:ascii="Book Antiqua" w:hAnsi="Book Antiqua"/>
        </w:rPr>
        <w:t>,</w:t>
      </w:r>
      <w:r w:rsidR="00A3268F">
        <w:rPr>
          <w:rFonts w:ascii="Book Antiqua" w:hAnsi="Book Antiqua"/>
        </w:rPr>
        <w:t xml:space="preserve"> sempre obedecido o limite mínimo da jornada de trabalho de cada servidor;  </w:t>
      </w:r>
    </w:p>
    <w:p w:rsidR="00D6108D" w:rsidRPr="00A3268F" w:rsidRDefault="00A3268F" w:rsidP="000D3E2C">
      <w:pPr>
        <w:ind w:firstLine="2835"/>
        <w:jc w:val="both"/>
        <w:rPr>
          <w:rFonts w:ascii="Book Antiqua" w:hAnsi="Book Antiqua"/>
          <w:b/>
        </w:rPr>
      </w:pPr>
      <w:r w:rsidRPr="00A3268F">
        <w:rPr>
          <w:rFonts w:ascii="Book Antiqua" w:hAnsi="Book Antiqua"/>
          <w:b/>
        </w:rPr>
        <w:t>CONSIDERANDO</w:t>
      </w:r>
      <w:r>
        <w:rPr>
          <w:rFonts w:ascii="Book Antiqua" w:hAnsi="Book Antiqua"/>
          <w:b/>
        </w:rPr>
        <w:t xml:space="preserve"> </w:t>
      </w:r>
      <w:r w:rsidR="00B24245">
        <w:rPr>
          <w:rFonts w:ascii="Book Antiqua" w:hAnsi="Book Antiqua"/>
        </w:rPr>
        <w:t xml:space="preserve">por fim, que a recomendação </w:t>
      </w:r>
      <w:r w:rsidR="00D6108D" w:rsidRPr="00A3268F">
        <w:rPr>
          <w:rFonts w:ascii="Book Antiqua" w:hAnsi="Book Antiqua"/>
          <w:b/>
        </w:rPr>
        <w:t xml:space="preserve"> </w:t>
      </w:r>
      <w:r w:rsidR="00B24245">
        <w:rPr>
          <w:rFonts w:ascii="Book Antiqua" w:hAnsi="Book Antiqua"/>
        </w:rPr>
        <w:t>nº 0006/2024/04/PJXAN</w:t>
      </w:r>
      <w:r w:rsidR="00B24245">
        <w:rPr>
          <w:rFonts w:ascii="Book Antiqua" w:hAnsi="Book Antiqua"/>
        </w:rPr>
        <w:t xml:space="preserve"> é parte integrante desta portaria; </w:t>
      </w:r>
    </w:p>
    <w:p w:rsidR="00D6108D" w:rsidRDefault="00D6108D" w:rsidP="000D3E2C">
      <w:pPr>
        <w:ind w:firstLine="2835"/>
        <w:jc w:val="both"/>
        <w:rPr>
          <w:rFonts w:ascii="Book Antiqua" w:hAnsi="Book Antiqua"/>
        </w:rPr>
      </w:pPr>
      <w:r w:rsidRPr="00F463AE">
        <w:rPr>
          <w:rFonts w:ascii="Book Antiqua" w:hAnsi="Book Antiqua"/>
          <w:b/>
        </w:rPr>
        <w:t>CONSIDERANDO</w:t>
      </w:r>
      <w:r>
        <w:rPr>
          <w:rFonts w:ascii="Book Antiqua" w:hAnsi="Book Antiqua"/>
        </w:rPr>
        <w:t xml:space="preserve"> ainda, o interesse público sobressai sobre o interesse particular e é dever do Gestor Público, zelar pela legalidade, impessoalidade, morali</w:t>
      </w:r>
      <w:r w:rsidR="00F463AE">
        <w:rPr>
          <w:rFonts w:ascii="Book Antiqua" w:hAnsi="Book Antiqua"/>
        </w:rPr>
        <w:t xml:space="preserve">dade, publicidade e eficiência; </w:t>
      </w:r>
    </w:p>
    <w:p w:rsidR="00F463AE" w:rsidRDefault="00F463AE" w:rsidP="000D3E2C">
      <w:pPr>
        <w:ind w:firstLine="2835"/>
        <w:jc w:val="both"/>
        <w:rPr>
          <w:rFonts w:ascii="Book Antiqua" w:hAnsi="Book Antiqua"/>
        </w:rPr>
      </w:pPr>
    </w:p>
    <w:p w:rsidR="000D3E2C" w:rsidRDefault="000D3E2C" w:rsidP="000D3E2C">
      <w:pPr>
        <w:ind w:firstLine="2835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RESOLVE:</w:t>
      </w:r>
    </w:p>
    <w:p w:rsidR="000D3E2C" w:rsidRDefault="000D3E2C" w:rsidP="000D3E2C">
      <w:pPr>
        <w:ind w:firstLine="2835"/>
        <w:jc w:val="both"/>
        <w:rPr>
          <w:rFonts w:ascii="Book Antiqua" w:hAnsi="Book Antiqua"/>
          <w:b/>
        </w:rPr>
      </w:pPr>
    </w:p>
    <w:p w:rsidR="001912DD" w:rsidRDefault="000D3E2C" w:rsidP="00B24245">
      <w:pPr>
        <w:tabs>
          <w:tab w:val="left" w:pos="6705"/>
        </w:tabs>
        <w:ind w:firstLine="2835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Art. 1º</w:t>
      </w:r>
      <w:r>
        <w:rPr>
          <w:rFonts w:ascii="Book Antiqua" w:hAnsi="Book Antiqua"/>
        </w:rPr>
        <w:t>.</w:t>
      </w:r>
      <w:r w:rsidRPr="0021539C">
        <w:rPr>
          <w:rFonts w:ascii="Book Antiqua" w:hAnsi="Book Antiqua"/>
        </w:rPr>
        <w:t xml:space="preserve"> </w:t>
      </w:r>
      <w:r w:rsidR="0021539C" w:rsidRPr="0021539C">
        <w:rPr>
          <w:rFonts w:ascii="Book Antiqua" w:hAnsi="Book Antiqua"/>
        </w:rPr>
        <w:t xml:space="preserve">Fica instituído </w:t>
      </w:r>
      <w:r w:rsidR="0021539C">
        <w:rPr>
          <w:rFonts w:ascii="Book Antiqua" w:hAnsi="Book Antiqua"/>
        </w:rPr>
        <w:t xml:space="preserve">o controle de jornada de trabalho aos servidores efetivos, bem como aos ocupantes de cargo comissionados (inclusive de dedicação exclusiva), ressalvados os cargos de agentes políticos; </w:t>
      </w:r>
    </w:p>
    <w:p w:rsidR="008D0874" w:rsidRDefault="0021539C" w:rsidP="00B24245">
      <w:pPr>
        <w:tabs>
          <w:tab w:val="left" w:pos="6705"/>
        </w:tabs>
        <w:ind w:firstLine="2835"/>
        <w:jc w:val="both"/>
        <w:rPr>
          <w:rFonts w:ascii="Book Antiqua" w:hAnsi="Book Antiqua"/>
        </w:rPr>
      </w:pPr>
      <w:r w:rsidRPr="0021539C">
        <w:rPr>
          <w:rFonts w:ascii="Book Antiqua" w:hAnsi="Book Antiqua"/>
          <w:b/>
        </w:rPr>
        <w:lastRenderedPageBreak/>
        <w:t>Art. 2º.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Caberá ao secretário de cada pasta,</w:t>
      </w:r>
      <w:r w:rsidR="008D0874">
        <w:rPr>
          <w:rFonts w:ascii="Book Antiqua" w:hAnsi="Book Antiqua"/>
        </w:rPr>
        <w:t xml:space="preserve"> a fiscalização de todos os servidores, efetivo ou em comissão, mantendo registro do controle de jornada de trabalho, de forma eletrônica, encaminhando relatório mensal, pormenorizado, para fins de registro, controle e arquivo. </w:t>
      </w:r>
    </w:p>
    <w:p w:rsidR="0021539C" w:rsidRPr="0021539C" w:rsidRDefault="008D0874" w:rsidP="00B24245">
      <w:pPr>
        <w:tabs>
          <w:tab w:val="left" w:pos="6705"/>
        </w:tabs>
        <w:ind w:firstLine="283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Parágrafo Único: </w:t>
      </w:r>
      <w:r w:rsidR="00FA12E5">
        <w:rPr>
          <w:rFonts w:ascii="Book Antiqua" w:hAnsi="Book Antiqua"/>
        </w:rPr>
        <w:t>Excepcionalmente, poderá ser adotado sistema de registro manual, desde que devidamente justificado, quando o local de trabalho for desprovido de internet e/ou equipamento indispensável para adoção de controle mencionado.</w:t>
      </w:r>
      <w:r>
        <w:rPr>
          <w:rFonts w:ascii="Book Antiqua" w:hAnsi="Book Antiqua"/>
        </w:rPr>
        <w:t xml:space="preserve"> </w:t>
      </w:r>
      <w:r w:rsidR="0021539C">
        <w:rPr>
          <w:rFonts w:ascii="Book Antiqua" w:hAnsi="Book Antiqua"/>
        </w:rPr>
        <w:t xml:space="preserve"> </w:t>
      </w:r>
      <w:r w:rsidR="0021539C" w:rsidRPr="0021539C">
        <w:rPr>
          <w:rFonts w:ascii="Book Antiqua" w:hAnsi="Book Antiqua"/>
          <w:b/>
        </w:rPr>
        <w:t xml:space="preserve"> </w:t>
      </w:r>
      <w:r w:rsidR="0021539C">
        <w:rPr>
          <w:rFonts w:ascii="Book Antiqua" w:hAnsi="Book Antiqua"/>
        </w:rPr>
        <w:t xml:space="preserve"> </w:t>
      </w:r>
    </w:p>
    <w:p w:rsidR="00B24245" w:rsidRDefault="00B24245" w:rsidP="00B24245">
      <w:pPr>
        <w:tabs>
          <w:tab w:val="left" w:pos="6705"/>
        </w:tabs>
        <w:ind w:firstLine="2835"/>
        <w:jc w:val="both"/>
        <w:rPr>
          <w:rFonts w:ascii="Book Antiqua" w:hAnsi="Book Antiqua"/>
        </w:rPr>
      </w:pPr>
    </w:p>
    <w:p w:rsidR="000D3E2C" w:rsidRDefault="000D3E2C" w:rsidP="000D3E2C">
      <w:pPr>
        <w:tabs>
          <w:tab w:val="left" w:pos="6705"/>
        </w:tabs>
        <w:ind w:firstLine="2835"/>
        <w:jc w:val="both"/>
        <w:rPr>
          <w:rFonts w:ascii="Book Antiqua" w:hAnsi="Book Antiqua"/>
        </w:rPr>
      </w:pPr>
      <w:r w:rsidRPr="004D7E8F">
        <w:rPr>
          <w:rFonts w:ascii="Book Antiqua" w:hAnsi="Book Antiqua"/>
          <w:b/>
        </w:rPr>
        <w:t xml:space="preserve">Art. </w:t>
      </w:r>
      <w:r w:rsidR="0021539C">
        <w:rPr>
          <w:rFonts w:ascii="Book Antiqua" w:hAnsi="Book Antiqua"/>
          <w:b/>
        </w:rPr>
        <w:t>3</w:t>
      </w:r>
      <w:r w:rsidRPr="004D7E8F">
        <w:rPr>
          <w:rFonts w:ascii="Book Antiqua" w:hAnsi="Book Antiqua"/>
          <w:b/>
        </w:rPr>
        <w:t>º.</w:t>
      </w:r>
      <w:r>
        <w:rPr>
          <w:rFonts w:ascii="Book Antiqua" w:hAnsi="Book Antiqua"/>
          <w:b/>
        </w:rPr>
        <w:t xml:space="preserve"> </w:t>
      </w:r>
      <w:r w:rsidRPr="003E4AD3">
        <w:rPr>
          <w:rFonts w:ascii="Book Antiqua" w:hAnsi="Book Antiqua"/>
        </w:rPr>
        <w:t>Apresente Portaria</w:t>
      </w:r>
      <w:r>
        <w:rPr>
          <w:rFonts w:ascii="Book Antiqua" w:hAnsi="Book Antiqua"/>
        </w:rPr>
        <w:t xml:space="preserve"> entra em vigor na data de sua publicação, revogando todas as disposições em contrário.</w:t>
      </w:r>
    </w:p>
    <w:p w:rsidR="000D3E2C" w:rsidRDefault="000D3E2C" w:rsidP="000D3E2C">
      <w:pPr>
        <w:ind w:firstLine="2835"/>
        <w:jc w:val="both"/>
        <w:rPr>
          <w:rFonts w:ascii="Book Antiqua" w:hAnsi="Book Antiqua"/>
        </w:rPr>
      </w:pPr>
    </w:p>
    <w:p w:rsidR="000D3E2C" w:rsidRDefault="000D3E2C" w:rsidP="000D3E2C">
      <w:pPr>
        <w:ind w:firstLine="2835"/>
        <w:jc w:val="both"/>
        <w:rPr>
          <w:rFonts w:ascii="Book Antiqua" w:hAnsi="Book Antiqua"/>
        </w:rPr>
      </w:pPr>
      <w:r>
        <w:rPr>
          <w:rFonts w:ascii="Book Antiqua" w:hAnsi="Book Antiqua"/>
        </w:rPr>
        <w:t>Registre e Publique-se.</w:t>
      </w:r>
    </w:p>
    <w:p w:rsidR="000D3E2C" w:rsidRDefault="000D3E2C" w:rsidP="000D3E2C">
      <w:pPr>
        <w:ind w:firstLine="2835"/>
        <w:jc w:val="both"/>
        <w:rPr>
          <w:rFonts w:ascii="Book Antiqua" w:hAnsi="Book Antiqua"/>
        </w:rPr>
      </w:pPr>
    </w:p>
    <w:p w:rsidR="000D3E2C" w:rsidRDefault="000D3E2C" w:rsidP="000D3E2C">
      <w:pPr>
        <w:pStyle w:val="Recuodecorpodetexto"/>
        <w:ind w:firstLine="2880"/>
        <w:rPr>
          <w:rFonts w:ascii="Book Antiqua" w:hAnsi="Book Antiqua"/>
        </w:rPr>
      </w:pPr>
      <w:r>
        <w:rPr>
          <w:rFonts w:ascii="Book Antiqua" w:hAnsi="Book Antiqua"/>
        </w:rPr>
        <w:t xml:space="preserve">Entre Rios/SC, </w:t>
      </w:r>
      <w:r w:rsidR="00FA12E5">
        <w:rPr>
          <w:rFonts w:ascii="Book Antiqua" w:hAnsi="Book Antiqua"/>
        </w:rPr>
        <w:t>06</w:t>
      </w:r>
      <w:r w:rsidR="001B7AE5">
        <w:rPr>
          <w:rFonts w:ascii="Book Antiqua" w:hAnsi="Book Antiqua"/>
        </w:rPr>
        <w:t xml:space="preserve"> de</w:t>
      </w:r>
      <w:r w:rsidR="00FA12E5">
        <w:rPr>
          <w:rFonts w:ascii="Book Antiqua" w:hAnsi="Book Antiqua"/>
        </w:rPr>
        <w:t xml:space="preserve"> maio de 2024. </w:t>
      </w:r>
    </w:p>
    <w:p w:rsidR="000D3E2C" w:rsidRDefault="000D3E2C" w:rsidP="000D3E2C">
      <w:pPr>
        <w:pStyle w:val="Recuodecorpodetexto"/>
        <w:ind w:firstLine="2880"/>
        <w:rPr>
          <w:rFonts w:ascii="Book Antiqua" w:hAnsi="Book Antiqua"/>
        </w:rPr>
      </w:pPr>
    </w:p>
    <w:p w:rsidR="001B7AE5" w:rsidRDefault="001B7AE5" w:rsidP="000D3E2C">
      <w:pPr>
        <w:pStyle w:val="Recuodecorpodetexto"/>
        <w:ind w:firstLine="2880"/>
        <w:rPr>
          <w:rFonts w:ascii="Book Antiqua" w:hAnsi="Book Antiqua"/>
        </w:rPr>
      </w:pPr>
    </w:p>
    <w:p w:rsidR="002731E6" w:rsidRDefault="000D3E2C" w:rsidP="002731E6">
      <w:pPr>
        <w:tabs>
          <w:tab w:val="left" w:pos="588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>JOÃO MARIA ROQUE</w:t>
      </w:r>
      <w:r w:rsidR="002731E6">
        <w:rPr>
          <w:rFonts w:ascii="Book Antiqua" w:hAnsi="Book Antiqua"/>
        </w:rPr>
        <w:t xml:space="preserve"> </w:t>
      </w:r>
    </w:p>
    <w:p w:rsidR="00C17702" w:rsidRDefault="00FA12E5" w:rsidP="002731E6">
      <w:pPr>
        <w:tabs>
          <w:tab w:val="left" w:pos="5880"/>
        </w:tabs>
        <w:jc w:val="center"/>
      </w:pPr>
      <w:r>
        <w:rPr>
          <w:rFonts w:ascii="Book Antiqua" w:hAnsi="Book Antiqua"/>
        </w:rPr>
        <w:t>Prefeito</w:t>
      </w:r>
      <w:bookmarkStart w:id="0" w:name="_GoBack"/>
      <w:bookmarkEnd w:id="0"/>
    </w:p>
    <w:sectPr w:rsidR="00C17702" w:rsidSect="001B7AE5">
      <w:pgSz w:w="11906" w:h="16838"/>
      <w:pgMar w:top="56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8E" w:rsidRDefault="0057308E" w:rsidP="002731E6">
      <w:r>
        <w:separator/>
      </w:r>
    </w:p>
  </w:endnote>
  <w:endnote w:type="continuationSeparator" w:id="0">
    <w:p w:rsidR="0057308E" w:rsidRDefault="0057308E" w:rsidP="0027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8E" w:rsidRDefault="0057308E" w:rsidP="002731E6">
      <w:r>
        <w:separator/>
      </w:r>
    </w:p>
  </w:footnote>
  <w:footnote w:type="continuationSeparator" w:id="0">
    <w:p w:rsidR="0057308E" w:rsidRDefault="0057308E" w:rsidP="0027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C"/>
    <w:rsid w:val="000D3E2C"/>
    <w:rsid w:val="001912DD"/>
    <w:rsid w:val="001B7AE5"/>
    <w:rsid w:val="001D7490"/>
    <w:rsid w:val="0021539C"/>
    <w:rsid w:val="002731E6"/>
    <w:rsid w:val="002B6DD5"/>
    <w:rsid w:val="0057308E"/>
    <w:rsid w:val="0074032C"/>
    <w:rsid w:val="008D0874"/>
    <w:rsid w:val="00A3268F"/>
    <w:rsid w:val="00B24245"/>
    <w:rsid w:val="00C17702"/>
    <w:rsid w:val="00D6108D"/>
    <w:rsid w:val="00E6477B"/>
    <w:rsid w:val="00F463AE"/>
    <w:rsid w:val="00FA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8721"/>
  <w15:chartTrackingRefBased/>
  <w15:docId w15:val="{E92738B6-6BD0-40EB-9CED-8CAFAAEA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3E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D3E2C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E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D3E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D3E2C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D3E2C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31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31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31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31E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dcterms:created xsi:type="dcterms:W3CDTF">2024-05-06T11:23:00Z</dcterms:created>
  <dcterms:modified xsi:type="dcterms:W3CDTF">2024-05-06T12:48:00Z</dcterms:modified>
</cp:coreProperties>
</file>