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62" w:rsidRPr="00583B36" w:rsidRDefault="004F2F62" w:rsidP="004F2F62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0D5434" wp14:editId="79643B9C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4F2F62" w:rsidRPr="00C063AF" w:rsidRDefault="004F2F62" w:rsidP="004F2F62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4F2F62" w:rsidRDefault="004F2F62" w:rsidP="004F2F62">
      <w:pPr>
        <w:pStyle w:val="Corpodetexto"/>
        <w:rPr>
          <w:rFonts w:ascii="Times New Roman" w:hAnsi="Times New Roman"/>
        </w:rPr>
      </w:pPr>
    </w:p>
    <w:p w:rsidR="004F2F62" w:rsidRDefault="004F2F62" w:rsidP="004F2F62">
      <w:pPr>
        <w:pStyle w:val="Corpodetexto"/>
        <w:rPr>
          <w:rFonts w:ascii="Times New Roman" w:hAnsi="Times New Roman"/>
        </w:rPr>
      </w:pPr>
    </w:p>
    <w:p w:rsidR="004F2F62" w:rsidRDefault="004F2F62" w:rsidP="004F2F62">
      <w:pPr>
        <w:pStyle w:val="Corpodetexto"/>
        <w:rPr>
          <w:rFonts w:ascii="Times New Roman" w:hAnsi="Times New Roman"/>
        </w:rPr>
      </w:pPr>
    </w:p>
    <w:p w:rsidR="004F2F62" w:rsidRDefault="004F2F62" w:rsidP="004F2F62">
      <w:pPr>
        <w:pStyle w:val="Corpodetexto"/>
        <w:rPr>
          <w:rFonts w:ascii="Times New Roman" w:hAnsi="Times New Roman"/>
        </w:rPr>
      </w:pPr>
    </w:p>
    <w:p w:rsidR="004F2F62" w:rsidRDefault="004F2F62" w:rsidP="004F2F62">
      <w:pPr>
        <w:pStyle w:val="Corpodetexto"/>
        <w:rPr>
          <w:rFonts w:ascii="Times New Roman" w:hAnsi="Times New Roman"/>
          <w:sz w:val="28"/>
          <w:szCs w:val="28"/>
        </w:rPr>
      </w:pPr>
    </w:p>
    <w:p w:rsidR="004F2F62" w:rsidRPr="00D535D7" w:rsidRDefault="004F2F62" w:rsidP="004F2F62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nº313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20 de março</w:t>
      </w:r>
      <w:r>
        <w:rPr>
          <w:rFonts w:ascii="Times New Roman" w:hAnsi="Times New Roman"/>
          <w:sz w:val="28"/>
          <w:szCs w:val="28"/>
        </w:rPr>
        <w:t xml:space="preserve"> de 202</w:t>
      </w:r>
      <w:r>
        <w:rPr>
          <w:rFonts w:ascii="Times New Roman" w:hAnsi="Times New Roman"/>
          <w:sz w:val="28"/>
          <w:szCs w:val="28"/>
        </w:rPr>
        <w:t>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4F2F62" w:rsidRPr="00D535D7" w:rsidRDefault="004F2F62" w:rsidP="004F2F62">
      <w:pPr>
        <w:rPr>
          <w:sz w:val="28"/>
          <w:szCs w:val="28"/>
        </w:rPr>
      </w:pPr>
    </w:p>
    <w:p w:rsidR="004F2F62" w:rsidRPr="00D535D7" w:rsidRDefault="004F2F62" w:rsidP="004F2F62"/>
    <w:p w:rsidR="004F2F62" w:rsidRPr="00D535D7" w:rsidRDefault="004F2F62" w:rsidP="004F2F62"/>
    <w:p w:rsidR="004F2F62" w:rsidRPr="00D535D7" w:rsidRDefault="004F2F62" w:rsidP="004F2F6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CARLOS ALBERTO </w:t>
      </w:r>
      <w:proofErr w:type="gramStart"/>
      <w:r>
        <w:rPr>
          <w:rFonts w:ascii="Times New Roman" w:hAnsi="Times New Roman" w:cs="Times New Roman"/>
          <w:b/>
          <w:bCs/>
        </w:rPr>
        <w:t>LAGNI,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:rsidR="004F2F62" w:rsidRPr="00D535D7" w:rsidRDefault="004F2F62" w:rsidP="004F2F62">
      <w:pPr>
        <w:jc w:val="both"/>
      </w:pPr>
    </w:p>
    <w:p w:rsidR="004F2F62" w:rsidRPr="00D535D7" w:rsidRDefault="004F2F62" w:rsidP="004F2F62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4F2F62" w:rsidRPr="00D535D7" w:rsidRDefault="004F2F62" w:rsidP="004F2F62">
      <w:pPr>
        <w:ind w:firstLine="2835"/>
        <w:jc w:val="both"/>
      </w:pPr>
    </w:p>
    <w:p w:rsidR="004F2F62" w:rsidRPr="00D535D7" w:rsidRDefault="004F2F62" w:rsidP="004F2F62">
      <w:pPr>
        <w:ind w:firstLine="2835"/>
        <w:jc w:val="both"/>
      </w:pPr>
    </w:p>
    <w:p w:rsidR="004F2F62" w:rsidRPr="00D535D7" w:rsidRDefault="004F2F62" w:rsidP="004F2F62">
      <w:pPr>
        <w:ind w:firstLine="2835"/>
        <w:jc w:val="both"/>
      </w:pPr>
    </w:p>
    <w:p w:rsidR="004F2F62" w:rsidRPr="00D535D7" w:rsidRDefault="004F2F62" w:rsidP="004F2F62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>orme a Lei Complementar nº018/2007, art. 103, para o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Carlos Alberto </w:t>
      </w:r>
      <w:proofErr w:type="spellStart"/>
      <w:r>
        <w:rPr>
          <w:rFonts w:ascii="Times New Roman" w:hAnsi="Times New Roman" w:cs="Times New Roman"/>
          <w:color w:val="auto"/>
        </w:rPr>
        <w:t>Lagni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>elo prazo de 30 (trinta) dias</w:t>
      </w:r>
      <w:r>
        <w:rPr>
          <w:rFonts w:ascii="Times New Roman" w:hAnsi="Times New Roman" w:cs="Times New Roman"/>
          <w:color w:val="auto"/>
        </w:rPr>
        <w:t>, sendo em duas escalas de 15 dias</w:t>
      </w:r>
      <w:r w:rsidRPr="00D535D7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20 </w:t>
      </w:r>
      <w:r>
        <w:rPr>
          <w:rFonts w:ascii="Times New Roman" w:hAnsi="Times New Roman" w:cs="Times New Roman"/>
          <w:color w:val="auto"/>
        </w:rPr>
        <w:t xml:space="preserve">de </w:t>
      </w:r>
      <w:r>
        <w:rPr>
          <w:rFonts w:ascii="Times New Roman" w:hAnsi="Times New Roman" w:cs="Times New Roman"/>
          <w:color w:val="auto"/>
        </w:rPr>
        <w:t>março</w:t>
      </w:r>
      <w:r>
        <w:rPr>
          <w:rFonts w:ascii="Times New Roman" w:hAnsi="Times New Roman" w:cs="Times New Roman"/>
          <w:color w:val="auto"/>
        </w:rPr>
        <w:t xml:space="preserve"> de 202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 xml:space="preserve">02 </w:t>
      </w:r>
      <w:r>
        <w:rPr>
          <w:rFonts w:ascii="Times New Roman" w:hAnsi="Times New Roman" w:cs="Times New Roman"/>
          <w:color w:val="auto"/>
        </w:rPr>
        <w:t xml:space="preserve">de </w:t>
      </w:r>
      <w:r>
        <w:rPr>
          <w:rFonts w:ascii="Times New Roman" w:hAnsi="Times New Roman" w:cs="Times New Roman"/>
          <w:color w:val="auto"/>
        </w:rPr>
        <w:t xml:space="preserve">abril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03 de abril de 2023</w:t>
      </w:r>
      <w:r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Já havia tirado 15 dias de licença </w:t>
      </w:r>
      <w:proofErr w:type="spellStart"/>
      <w:r>
        <w:rPr>
          <w:rFonts w:ascii="Times New Roman" w:hAnsi="Times New Roman" w:cs="Times New Roman"/>
          <w:color w:val="auto"/>
        </w:rPr>
        <w:t>dno</w:t>
      </w:r>
      <w:proofErr w:type="spellEnd"/>
      <w:r>
        <w:rPr>
          <w:rFonts w:ascii="Times New Roman" w:hAnsi="Times New Roman" w:cs="Times New Roman"/>
          <w:color w:val="auto"/>
        </w:rPr>
        <w:t xml:space="preserve"> ano de 2022</w:t>
      </w:r>
      <w:r>
        <w:rPr>
          <w:rFonts w:ascii="Times New Roman" w:hAnsi="Times New Roman" w:cs="Times New Roman"/>
          <w:color w:val="auto"/>
        </w:rPr>
        <w:t>.</w:t>
      </w:r>
    </w:p>
    <w:p w:rsidR="004F2F62" w:rsidRPr="00D535D7" w:rsidRDefault="004F2F62" w:rsidP="004F2F62">
      <w:pPr>
        <w:pStyle w:val="Recuodecorpodetexto3"/>
        <w:rPr>
          <w:rFonts w:ascii="Times New Roman" w:hAnsi="Times New Roman" w:cs="Times New Roman"/>
          <w:color w:val="auto"/>
        </w:rPr>
      </w:pPr>
    </w:p>
    <w:p w:rsidR="004F2F62" w:rsidRPr="00D535D7" w:rsidRDefault="004F2F62" w:rsidP="004F2F62">
      <w:pPr>
        <w:pStyle w:val="Recuodecorpodetexto3"/>
        <w:rPr>
          <w:rFonts w:ascii="Times New Roman" w:hAnsi="Times New Roman" w:cs="Times New Roman"/>
          <w:color w:val="auto"/>
        </w:rPr>
      </w:pPr>
    </w:p>
    <w:p w:rsidR="004F2F62" w:rsidRPr="00D535D7" w:rsidRDefault="004F2F62" w:rsidP="004F2F62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>abril de 2015</w:t>
      </w:r>
      <w:r w:rsidRPr="00D535D7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 xml:space="preserve">abril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18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4F2F62" w:rsidRPr="00D535D7" w:rsidRDefault="004F2F62" w:rsidP="004F2F62">
      <w:pPr>
        <w:pStyle w:val="Recuodecorpodetexto3"/>
        <w:rPr>
          <w:rFonts w:ascii="Times New Roman" w:hAnsi="Times New Roman" w:cs="Times New Roman"/>
          <w:color w:val="auto"/>
        </w:rPr>
      </w:pPr>
    </w:p>
    <w:p w:rsidR="004F2F62" w:rsidRPr="00D535D7" w:rsidRDefault="004F2F62" w:rsidP="004F2F62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4F2F62" w:rsidRPr="00D535D7" w:rsidRDefault="004F2F62" w:rsidP="004F2F62">
      <w:pPr>
        <w:ind w:firstLine="2835"/>
        <w:jc w:val="both"/>
      </w:pPr>
      <w:r w:rsidRPr="00D535D7">
        <w:rPr>
          <w:b/>
        </w:rPr>
        <w:t xml:space="preserve">Art. 2º. </w:t>
      </w:r>
      <w:r w:rsidRPr="00D535D7">
        <w:t xml:space="preserve"> A presente Portaria entrará em vigor na data de sua publicação.</w:t>
      </w:r>
    </w:p>
    <w:p w:rsidR="004F2F62" w:rsidRPr="00D535D7" w:rsidRDefault="004F2F62" w:rsidP="004F2F62">
      <w:pPr>
        <w:ind w:firstLine="2835"/>
        <w:jc w:val="both"/>
      </w:pPr>
    </w:p>
    <w:p w:rsidR="004F2F62" w:rsidRPr="00D535D7" w:rsidRDefault="004F2F62" w:rsidP="004F2F62">
      <w:pPr>
        <w:ind w:firstLine="2835"/>
        <w:jc w:val="both"/>
      </w:pPr>
      <w:r w:rsidRPr="00D535D7">
        <w:rPr>
          <w:b/>
        </w:rPr>
        <w:t>Art. 3º.</w:t>
      </w:r>
      <w:r w:rsidRPr="00D535D7">
        <w:t xml:space="preserve"> Revogam-se as disposições em contrário.</w:t>
      </w:r>
    </w:p>
    <w:p w:rsidR="004F2F62" w:rsidRPr="00D535D7" w:rsidRDefault="004F2F62" w:rsidP="004F2F62">
      <w:pPr>
        <w:ind w:firstLine="2835"/>
        <w:jc w:val="both"/>
      </w:pPr>
    </w:p>
    <w:p w:rsidR="004F2F62" w:rsidRPr="00D535D7" w:rsidRDefault="004F2F62" w:rsidP="004F2F62">
      <w:pPr>
        <w:ind w:firstLine="2835"/>
        <w:jc w:val="both"/>
      </w:pPr>
      <w:r w:rsidRPr="00D535D7">
        <w:t xml:space="preserve"> </w:t>
      </w:r>
    </w:p>
    <w:p w:rsidR="004F2F62" w:rsidRPr="00D535D7" w:rsidRDefault="004F2F62" w:rsidP="004F2F62">
      <w:pPr>
        <w:ind w:firstLine="2835"/>
        <w:jc w:val="both"/>
      </w:pPr>
      <w:r w:rsidRPr="00D535D7">
        <w:t>Registre e Publique-se.</w:t>
      </w:r>
    </w:p>
    <w:p w:rsidR="004F2F62" w:rsidRPr="00D535D7" w:rsidRDefault="004F2F62" w:rsidP="004F2F62">
      <w:pPr>
        <w:ind w:firstLine="2835"/>
        <w:jc w:val="both"/>
      </w:pPr>
    </w:p>
    <w:p w:rsidR="004F2F62" w:rsidRPr="00D535D7" w:rsidRDefault="004F2F62" w:rsidP="004F2F62">
      <w:pPr>
        <w:ind w:firstLine="2835"/>
        <w:jc w:val="both"/>
      </w:pPr>
    </w:p>
    <w:p w:rsidR="004F2F62" w:rsidRPr="00D535D7" w:rsidRDefault="004F2F62" w:rsidP="004F2F62">
      <w:pPr>
        <w:ind w:firstLine="2835"/>
        <w:jc w:val="both"/>
      </w:pPr>
      <w:r w:rsidRPr="00D535D7">
        <w:t xml:space="preserve">Entre Rios/SC, </w:t>
      </w:r>
      <w:r>
        <w:t>20</w:t>
      </w:r>
      <w:r>
        <w:t xml:space="preserve"> de </w:t>
      </w:r>
      <w:r>
        <w:t xml:space="preserve">março </w:t>
      </w:r>
      <w:r>
        <w:t>de</w:t>
      </w:r>
      <w:r w:rsidRPr="00D535D7">
        <w:t xml:space="preserve"> 20</w:t>
      </w:r>
      <w:r>
        <w:t>2</w:t>
      </w:r>
      <w:r>
        <w:t>3</w:t>
      </w:r>
      <w:bookmarkStart w:id="0" w:name="_GoBack"/>
      <w:bookmarkEnd w:id="0"/>
      <w:r w:rsidRPr="00D535D7">
        <w:t>.</w:t>
      </w:r>
    </w:p>
    <w:p w:rsidR="004F2F62" w:rsidRPr="00D535D7" w:rsidRDefault="004F2F62" w:rsidP="004F2F62">
      <w:pPr>
        <w:ind w:firstLine="2835"/>
        <w:jc w:val="both"/>
      </w:pPr>
    </w:p>
    <w:p w:rsidR="004F2F62" w:rsidRPr="00D535D7" w:rsidRDefault="004F2F62" w:rsidP="004F2F62">
      <w:pPr>
        <w:jc w:val="center"/>
        <w:rPr>
          <w:b/>
          <w:bCs/>
        </w:rPr>
      </w:pPr>
    </w:p>
    <w:p w:rsidR="004F2F62" w:rsidRPr="00D535D7" w:rsidRDefault="004F2F62" w:rsidP="004F2F62">
      <w:pPr>
        <w:jc w:val="center"/>
        <w:rPr>
          <w:b/>
          <w:bCs/>
        </w:rPr>
      </w:pPr>
    </w:p>
    <w:p w:rsidR="004F2F62" w:rsidRPr="00D535D7" w:rsidRDefault="004F2F62" w:rsidP="004F2F62">
      <w:pPr>
        <w:jc w:val="center"/>
        <w:rPr>
          <w:b/>
          <w:bCs/>
        </w:rPr>
      </w:pPr>
      <w:r>
        <w:rPr>
          <w:b/>
        </w:rPr>
        <w:t>JOÃO MARIA ROQUE</w:t>
      </w:r>
    </w:p>
    <w:p w:rsidR="004F2F62" w:rsidRPr="00D535D7" w:rsidRDefault="004F2F62" w:rsidP="004F2F62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Municipal</w:t>
      </w:r>
    </w:p>
    <w:p w:rsidR="004F2F62" w:rsidRDefault="004F2F62" w:rsidP="004F2F62"/>
    <w:p w:rsidR="004F2F62" w:rsidRDefault="004F2F62" w:rsidP="004F2F62"/>
    <w:p w:rsidR="004F2F62" w:rsidRDefault="004F2F62" w:rsidP="004F2F62"/>
    <w:p w:rsidR="004F2F62" w:rsidRDefault="004F2F62" w:rsidP="004F2F62"/>
    <w:p w:rsidR="004F2F62" w:rsidRDefault="004F2F62" w:rsidP="004F2F62"/>
    <w:sectPr w:rsidR="004F2F62" w:rsidSect="00034EF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62"/>
    <w:rsid w:val="004549EF"/>
    <w:rsid w:val="004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C1C"/>
  <w15:chartTrackingRefBased/>
  <w15:docId w15:val="{F9FCA66F-3DF0-4356-9618-C1D4CB94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F2F6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F2F6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F2F6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F2F6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2F6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2F6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F6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F62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F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F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2023-03-21T16:08:00Z</cp:lastPrinted>
  <dcterms:created xsi:type="dcterms:W3CDTF">2023-03-21T16:06:00Z</dcterms:created>
  <dcterms:modified xsi:type="dcterms:W3CDTF">2023-03-21T16:09:00Z</dcterms:modified>
</cp:coreProperties>
</file>