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2E9" w:rsidRDefault="002D62E9" w:rsidP="002D62E9">
      <w:pPr>
        <w:ind w:left="1560" w:right="360"/>
        <w:rPr>
          <w:b/>
        </w:rPr>
      </w:pPr>
    </w:p>
    <w:p w:rsidR="002D62E9" w:rsidRPr="00A21838" w:rsidRDefault="002D62E9" w:rsidP="002D62E9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3D27462F" wp14:editId="26BC4EF2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2D62E9" w:rsidRPr="00A21838" w:rsidRDefault="002D62E9" w:rsidP="002D62E9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2D62E9" w:rsidRPr="00A21838" w:rsidRDefault="002D62E9" w:rsidP="002D62E9">
      <w:pPr>
        <w:pStyle w:val="Corpodetexto"/>
        <w:rPr>
          <w:rFonts w:ascii="Times New Roman" w:hAnsi="Times New Roman"/>
        </w:rPr>
      </w:pPr>
    </w:p>
    <w:p w:rsidR="002D62E9" w:rsidRPr="00A21838" w:rsidRDefault="002D62E9" w:rsidP="002D62E9">
      <w:pPr>
        <w:pStyle w:val="Corpodetexto"/>
        <w:rPr>
          <w:rFonts w:ascii="Times New Roman" w:hAnsi="Times New Roman"/>
        </w:rPr>
      </w:pPr>
    </w:p>
    <w:p w:rsidR="002D62E9" w:rsidRPr="00A21838" w:rsidRDefault="002D62E9" w:rsidP="002D62E9">
      <w:pPr>
        <w:pStyle w:val="Corpodetexto"/>
        <w:rPr>
          <w:rFonts w:ascii="Times New Roman" w:hAnsi="Times New Roman"/>
        </w:rPr>
      </w:pPr>
    </w:p>
    <w:p w:rsidR="002D62E9" w:rsidRDefault="002D62E9" w:rsidP="002D62E9">
      <w:pPr>
        <w:pStyle w:val="Corpodetexto"/>
        <w:rPr>
          <w:rFonts w:ascii="Times New Roman" w:hAnsi="Times New Roman"/>
        </w:rPr>
      </w:pPr>
    </w:p>
    <w:p w:rsidR="002D62E9" w:rsidRDefault="002D62E9" w:rsidP="002D62E9">
      <w:pPr>
        <w:pStyle w:val="Corpodetexto"/>
        <w:rPr>
          <w:rFonts w:ascii="Times New Roman" w:hAnsi="Times New Roman"/>
        </w:rPr>
      </w:pPr>
    </w:p>
    <w:p w:rsidR="002D62E9" w:rsidRPr="00A21838" w:rsidRDefault="002D62E9" w:rsidP="002D62E9">
      <w:pPr>
        <w:pStyle w:val="Corpodetexto"/>
        <w:rPr>
          <w:rFonts w:ascii="Times New Roman" w:hAnsi="Times New Roman"/>
        </w:rPr>
      </w:pPr>
    </w:p>
    <w:p w:rsidR="002D62E9" w:rsidRPr="00A21838" w:rsidRDefault="002D62E9" w:rsidP="002D62E9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312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de março</w:t>
      </w:r>
      <w:r w:rsidRPr="00A21838"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2D62E9" w:rsidRPr="00A21838" w:rsidRDefault="002D62E9" w:rsidP="002D62E9"/>
    <w:p w:rsidR="002D62E9" w:rsidRPr="00A21838" w:rsidRDefault="002D62E9" w:rsidP="002D62E9"/>
    <w:p w:rsidR="002D62E9" w:rsidRPr="00A21838" w:rsidRDefault="002D62E9" w:rsidP="002D62E9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>CONCEDE FÉRIAS A SERVIDOR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A21838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TATIANE GEMINIANO MOREIRA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:rsidR="002D62E9" w:rsidRPr="00A21838" w:rsidRDefault="002D62E9" w:rsidP="002D62E9">
      <w:pPr>
        <w:jc w:val="both"/>
      </w:pPr>
    </w:p>
    <w:p w:rsidR="002D62E9" w:rsidRPr="00A21838" w:rsidRDefault="002D62E9" w:rsidP="002D62E9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2D62E9" w:rsidRPr="00A21838" w:rsidRDefault="002D62E9" w:rsidP="002D62E9">
      <w:pPr>
        <w:ind w:firstLine="2835"/>
        <w:jc w:val="both"/>
      </w:pPr>
    </w:p>
    <w:p w:rsidR="002D62E9" w:rsidRPr="00A21838" w:rsidRDefault="002D62E9" w:rsidP="002D62E9">
      <w:pPr>
        <w:ind w:firstLine="2835"/>
        <w:jc w:val="both"/>
      </w:pPr>
    </w:p>
    <w:p w:rsidR="002D62E9" w:rsidRPr="00A21838" w:rsidRDefault="002D62E9" w:rsidP="002D62E9">
      <w:pPr>
        <w:tabs>
          <w:tab w:val="left" w:pos="4935"/>
        </w:tabs>
        <w:ind w:firstLine="2835"/>
        <w:jc w:val="both"/>
      </w:pPr>
      <w:r w:rsidRPr="00A21838">
        <w:t>RESOLVE:</w:t>
      </w:r>
      <w:r>
        <w:tab/>
      </w:r>
      <w:bookmarkStart w:id="0" w:name="_GoBack"/>
      <w:bookmarkEnd w:id="0"/>
    </w:p>
    <w:p w:rsidR="002D62E9" w:rsidRPr="00A21838" w:rsidRDefault="002D62E9" w:rsidP="002D62E9">
      <w:pPr>
        <w:ind w:firstLine="2835"/>
        <w:jc w:val="both"/>
      </w:pPr>
    </w:p>
    <w:p w:rsidR="002D62E9" w:rsidRPr="00A21838" w:rsidRDefault="002D62E9" w:rsidP="002D62E9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 servidor</w:t>
      </w:r>
      <w:r>
        <w:rPr>
          <w:rFonts w:ascii="Times New Roman" w:hAnsi="Times New Roman" w:cs="Times New Roman"/>
          <w:color w:val="auto"/>
        </w:rPr>
        <w:t xml:space="preserve">a </w:t>
      </w:r>
      <w:r>
        <w:rPr>
          <w:rFonts w:ascii="Times New Roman" w:hAnsi="Times New Roman" w:cs="Times New Roman"/>
          <w:color w:val="auto"/>
        </w:rPr>
        <w:t>Tatiane Geminiano Moreira</w:t>
      </w:r>
      <w:r>
        <w:rPr>
          <w:rFonts w:ascii="Times New Roman" w:hAnsi="Times New Roman" w:cs="Times New Roman"/>
          <w:color w:val="auto"/>
        </w:rPr>
        <w:t xml:space="preserve">, pelo prazo de </w:t>
      </w:r>
      <w:r>
        <w:rPr>
          <w:rFonts w:ascii="Times New Roman" w:hAnsi="Times New Roman" w:cs="Times New Roman"/>
          <w:color w:val="auto"/>
        </w:rPr>
        <w:t>15</w:t>
      </w:r>
      <w:r w:rsidRPr="00A21838">
        <w:rPr>
          <w:rFonts w:ascii="Times New Roman" w:hAnsi="Times New Roman" w:cs="Times New Roman"/>
          <w:color w:val="auto"/>
        </w:rPr>
        <w:t xml:space="preserve"> (</w:t>
      </w:r>
      <w:r>
        <w:rPr>
          <w:rFonts w:ascii="Times New Roman" w:hAnsi="Times New Roman" w:cs="Times New Roman"/>
          <w:color w:val="auto"/>
        </w:rPr>
        <w:t>quinze</w:t>
      </w:r>
      <w:r w:rsidRPr="00A21838"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 xml:space="preserve"> dias sendo em duas escalas</w:t>
      </w:r>
      <w:r w:rsidRPr="00A21838">
        <w:rPr>
          <w:rFonts w:ascii="Times New Roman" w:hAnsi="Times New Roman" w:cs="Times New Roman"/>
          <w:color w:val="auto"/>
        </w:rPr>
        <w:t xml:space="preserve">, a iniciar em </w:t>
      </w:r>
      <w:r>
        <w:rPr>
          <w:rFonts w:ascii="Times New Roman" w:hAnsi="Times New Roman" w:cs="Times New Roman"/>
          <w:color w:val="auto"/>
        </w:rPr>
        <w:t>13</w:t>
      </w:r>
      <w:r>
        <w:rPr>
          <w:rFonts w:ascii="Times New Roman" w:hAnsi="Times New Roman" w:cs="Times New Roman"/>
          <w:color w:val="auto"/>
        </w:rPr>
        <w:t xml:space="preserve"> de março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</w:t>
      </w:r>
      <w:r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 xml:space="preserve">7 de março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28</w:t>
      </w:r>
      <w:r>
        <w:rPr>
          <w:rFonts w:ascii="Times New Roman" w:hAnsi="Times New Roman" w:cs="Times New Roman"/>
          <w:color w:val="auto"/>
        </w:rPr>
        <w:t xml:space="preserve"> de março de 2023. O restante dos 17 dias no decorrer do ano.</w:t>
      </w:r>
    </w:p>
    <w:p w:rsidR="002D62E9" w:rsidRPr="00A21838" w:rsidRDefault="002D62E9" w:rsidP="002D62E9">
      <w:pPr>
        <w:pStyle w:val="Recuodecorpodetexto3"/>
        <w:rPr>
          <w:rFonts w:ascii="Times New Roman" w:hAnsi="Times New Roman" w:cs="Times New Roman"/>
        </w:rPr>
      </w:pPr>
    </w:p>
    <w:p w:rsidR="002D62E9" w:rsidRDefault="002D62E9" w:rsidP="002D62E9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</w:t>
      </w:r>
      <w:proofErr w:type="gramStart"/>
      <w:r w:rsidRPr="00A21838">
        <w:rPr>
          <w:i/>
          <w:iCs/>
        </w:rPr>
        <w:t>º</w:t>
      </w:r>
      <w:r w:rsidRPr="00A21838">
        <w:t xml:space="preserve">  </w:t>
      </w:r>
      <w:r>
        <w:t>será</w:t>
      </w:r>
      <w:proofErr w:type="gramEnd"/>
      <w:r>
        <w:t xml:space="preserve"> </w:t>
      </w:r>
      <w:r w:rsidRPr="00A21838">
        <w:t>acrescidas de 1/3 a mais da remuneração</w:t>
      </w:r>
      <w:r>
        <w:t xml:space="preserve"> no mês de março de 2023.</w:t>
      </w:r>
    </w:p>
    <w:p w:rsidR="002D62E9" w:rsidRPr="00A21838" w:rsidRDefault="002D62E9" w:rsidP="002D62E9">
      <w:pPr>
        <w:ind w:firstLine="2835"/>
        <w:jc w:val="both"/>
      </w:pPr>
    </w:p>
    <w:p w:rsidR="002D62E9" w:rsidRPr="00A21838" w:rsidRDefault="002D62E9" w:rsidP="002D62E9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2D62E9" w:rsidRPr="00A21838" w:rsidRDefault="002D62E9" w:rsidP="002D62E9">
      <w:pPr>
        <w:ind w:firstLine="2835"/>
        <w:jc w:val="both"/>
      </w:pPr>
      <w:r w:rsidRPr="00A21838">
        <w:t xml:space="preserve">Artigo 2º. O período aquisitivo de férias compreende em </w:t>
      </w:r>
      <w:r>
        <w:t xml:space="preserve">13 </w:t>
      </w:r>
      <w:r>
        <w:t xml:space="preserve">de </w:t>
      </w:r>
      <w:r>
        <w:t xml:space="preserve">janeiro </w:t>
      </w:r>
      <w:r>
        <w:t xml:space="preserve">de 2022 a </w:t>
      </w:r>
      <w:r>
        <w:t>12</w:t>
      </w:r>
      <w:r>
        <w:t xml:space="preserve"> de </w:t>
      </w:r>
      <w:r>
        <w:t xml:space="preserve">janeiro </w:t>
      </w:r>
      <w:r>
        <w:t>d</w:t>
      </w:r>
      <w:r w:rsidRPr="00A21838">
        <w:t>e 20</w:t>
      </w:r>
      <w:r>
        <w:t>23</w:t>
      </w:r>
      <w:r w:rsidRPr="00A21838">
        <w:t>.</w:t>
      </w:r>
    </w:p>
    <w:p w:rsidR="002D62E9" w:rsidRDefault="002D62E9" w:rsidP="002D62E9">
      <w:pPr>
        <w:ind w:firstLine="2835"/>
        <w:jc w:val="both"/>
      </w:pPr>
    </w:p>
    <w:p w:rsidR="002D62E9" w:rsidRPr="00A21838" w:rsidRDefault="002D62E9" w:rsidP="002D62E9">
      <w:pPr>
        <w:ind w:firstLine="2835"/>
        <w:jc w:val="both"/>
      </w:pPr>
    </w:p>
    <w:p w:rsidR="002D62E9" w:rsidRPr="00A21838" w:rsidRDefault="002D62E9" w:rsidP="002D62E9">
      <w:pPr>
        <w:ind w:firstLine="2835"/>
        <w:jc w:val="both"/>
      </w:pPr>
      <w:r w:rsidRPr="00A21838">
        <w:t>Artigo 3º. Esta Portaria entrará em vigor na data de sua publicação.</w:t>
      </w:r>
    </w:p>
    <w:p w:rsidR="002D62E9" w:rsidRDefault="002D62E9" w:rsidP="002D62E9">
      <w:pPr>
        <w:ind w:firstLine="2835"/>
        <w:jc w:val="both"/>
      </w:pPr>
    </w:p>
    <w:p w:rsidR="002D62E9" w:rsidRPr="00A21838" w:rsidRDefault="002D62E9" w:rsidP="002D62E9">
      <w:pPr>
        <w:ind w:firstLine="2835"/>
        <w:jc w:val="both"/>
      </w:pPr>
    </w:p>
    <w:p w:rsidR="002D62E9" w:rsidRDefault="002D62E9" w:rsidP="002D62E9">
      <w:pPr>
        <w:ind w:firstLine="2835"/>
        <w:jc w:val="both"/>
      </w:pPr>
      <w:r w:rsidRPr="00A21838">
        <w:t>Artigo 4º. Revogam-se as disposições em contrário.</w:t>
      </w:r>
    </w:p>
    <w:p w:rsidR="002D62E9" w:rsidRPr="00A21838" w:rsidRDefault="002D62E9" w:rsidP="002D62E9">
      <w:pPr>
        <w:ind w:firstLine="2835"/>
        <w:jc w:val="both"/>
      </w:pPr>
    </w:p>
    <w:p w:rsidR="002D62E9" w:rsidRPr="00A21838" w:rsidRDefault="002D62E9" w:rsidP="002D62E9">
      <w:pPr>
        <w:ind w:firstLine="2835"/>
        <w:jc w:val="both"/>
      </w:pPr>
    </w:p>
    <w:p w:rsidR="002D62E9" w:rsidRPr="00A21838" w:rsidRDefault="002D62E9" w:rsidP="002D62E9">
      <w:pPr>
        <w:ind w:firstLine="2835"/>
        <w:jc w:val="both"/>
      </w:pPr>
    </w:p>
    <w:p w:rsidR="002D62E9" w:rsidRPr="00A21838" w:rsidRDefault="002D62E9" w:rsidP="002D62E9">
      <w:pPr>
        <w:ind w:firstLine="2835"/>
        <w:jc w:val="both"/>
      </w:pPr>
      <w:r w:rsidRPr="00A21838">
        <w:t xml:space="preserve">Entre Rios/SC, em </w:t>
      </w:r>
      <w:r>
        <w:t>20</w:t>
      </w:r>
      <w:r>
        <w:t xml:space="preserve"> de março de 2023</w:t>
      </w:r>
      <w:r w:rsidRPr="00A21838">
        <w:t>.</w:t>
      </w:r>
    </w:p>
    <w:p w:rsidR="002D62E9" w:rsidRPr="00A21838" w:rsidRDefault="002D62E9" w:rsidP="002D62E9">
      <w:pPr>
        <w:ind w:firstLine="2835"/>
        <w:jc w:val="both"/>
      </w:pPr>
    </w:p>
    <w:p w:rsidR="002D62E9" w:rsidRPr="00A21838" w:rsidRDefault="002D62E9" w:rsidP="002D62E9">
      <w:pPr>
        <w:ind w:firstLine="2835"/>
        <w:jc w:val="both"/>
      </w:pPr>
    </w:p>
    <w:p w:rsidR="002D62E9" w:rsidRPr="00A21838" w:rsidRDefault="002D62E9" w:rsidP="002D62E9">
      <w:pPr>
        <w:jc w:val="center"/>
        <w:rPr>
          <w:b/>
          <w:bCs/>
        </w:rPr>
      </w:pPr>
    </w:p>
    <w:p w:rsidR="002D62E9" w:rsidRPr="00A21838" w:rsidRDefault="002D62E9" w:rsidP="002D62E9">
      <w:pPr>
        <w:jc w:val="center"/>
        <w:rPr>
          <w:b/>
          <w:bCs/>
        </w:rPr>
      </w:pPr>
    </w:p>
    <w:p w:rsidR="002D62E9" w:rsidRPr="00A21838" w:rsidRDefault="002D62E9" w:rsidP="002D62E9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2D62E9" w:rsidRPr="00A21838" w:rsidRDefault="002D62E9" w:rsidP="002D62E9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4549EF" w:rsidRDefault="004549EF"/>
    <w:sectPr w:rsidR="004549EF" w:rsidSect="00AB7697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2E9"/>
    <w:rsid w:val="002D62E9"/>
    <w:rsid w:val="0045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30F6C"/>
  <w15:chartTrackingRefBased/>
  <w15:docId w15:val="{3E4E2AB3-B500-44BF-BE46-5A15E12A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D62E9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D62E9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D62E9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2D62E9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D62E9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D62E9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D62E9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D62E9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62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62E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2023-03-21T16:06:00Z</cp:lastPrinted>
  <dcterms:created xsi:type="dcterms:W3CDTF">2023-03-21T16:02:00Z</dcterms:created>
  <dcterms:modified xsi:type="dcterms:W3CDTF">2023-03-21T16:06:00Z</dcterms:modified>
</cp:coreProperties>
</file>