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ECF" w14:textId="1B78D759" w:rsidR="00FC0FB2" w:rsidRDefault="004D7E4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CONTRATO DE N 0</w:t>
      </w:r>
      <w:r w:rsidR="00D04AF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41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/2020 – </w:t>
      </w:r>
      <w:r w:rsidR="00D04AF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3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º TERMO ADITIVO AO CONTRATO</w:t>
      </w:r>
    </w:p>
    <w:p w14:paraId="6D8C410F" w14:textId="77777777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041/2019, QUE CELEBRAM O MUNICIPIO DE ENTRE RIOS E A EMPRESA GETELL ENGENHARIA E CONSTRUÇÕES EIRELI</w:t>
      </w:r>
    </w:p>
    <w:p w14:paraId="38A8D203" w14:textId="129D04B9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5DE3A64" w14:textId="02A46EF7" w:rsidR="00F04DFE" w:rsidRDefault="00F04DFE" w:rsidP="00C37507">
      <w:pPr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991D3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7941BDD6" w14:textId="1057BE27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01529947" w14:textId="68CC226A" w:rsidR="0042000D" w:rsidRPr="006158E9" w:rsidRDefault="00F04DFE" w:rsidP="0042000D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B73D68">
        <w:rPr>
          <w:sz w:val="24"/>
          <w:szCs w:val="24"/>
        </w:rPr>
        <w:t>prazo</w:t>
      </w:r>
    </w:p>
    <w:p w14:paraId="396C7DD8" w14:textId="4FB8E983" w:rsidR="00FC0FB2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="00C37507" w:rsidRPr="00C37507">
        <w:rPr>
          <w:b/>
          <w:bCs/>
          <w:iCs/>
        </w:rPr>
        <w:t>15</w:t>
      </w:r>
      <w:r w:rsidR="00B73D68">
        <w:rPr>
          <w:b/>
          <w:bCs/>
          <w:iCs/>
        </w:rPr>
        <w:t xml:space="preserve"> de </w:t>
      </w:r>
      <w:r w:rsidR="00C37507">
        <w:rPr>
          <w:b/>
          <w:bCs/>
          <w:iCs/>
        </w:rPr>
        <w:t xml:space="preserve">setembro </w:t>
      </w:r>
      <w:r w:rsidRPr="00991D3D">
        <w:rPr>
          <w:b/>
          <w:bCs/>
          <w:iCs/>
        </w:rPr>
        <w:t>de 2020</w:t>
      </w:r>
      <w:r w:rsidRPr="00FC0FB2">
        <w:rPr>
          <w:bCs/>
          <w:iCs/>
        </w:rPr>
        <w:t xml:space="preserve">, </w:t>
      </w:r>
      <w:r w:rsidR="00B73D68">
        <w:rPr>
          <w:bCs/>
          <w:iCs/>
        </w:rPr>
        <w:t>dado as condições climática e também a pandemia de COVID-19, que por decreto de calamidade pública no município, acarreto atrasos inesperados a obra.</w:t>
      </w:r>
    </w:p>
    <w:p w14:paraId="26911000" w14:textId="77777777" w:rsidR="00C37507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>Demais condições continuam inalteradas.</w:t>
      </w:r>
    </w:p>
    <w:p w14:paraId="213EF188" w14:textId="0929E05D" w:rsidR="00F04DFE" w:rsidRPr="00C37507" w:rsidRDefault="00F04DFE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 w:rsidR="00FC0FB2">
        <w:t xml:space="preserve">termo de </w:t>
      </w:r>
      <w:r w:rsidRPr="00FC0FB2">
        <w:t>Contrato em duas vias de igual teor e forma, o qual, depois de lido às partes, foi pelas mesmas ratificadas e assinado.</w:t>
      </w:r>
    </w:p>
    <w:p w14:paraId="06C4A52F" w14:textId="77777777" w:rsidR="00FC0FB2" w:rsidRDefault="00FC0FB2" w:rsidP="00FC0FB2">
      <w:pPr>
        <w:ind w:left="1134" w:firstLine="720"/>
        <w:jc w:val="right"/>
        <w:outlineLvl w:val="0"/>
        <w:rPr>
          <w:sz w:val="24"/>
          <w:szCs w:val="24"/>
        </w:rPr>
      </w:pPr>
    </w:p>
    <w:p w14:paraId="4101A715" w14:textId="214CA410" w:rsidR="00F04DFE" w:rsidRPr="006158E9" w:rsidRDefault="00585E96" w:rsidP="00FC0FB2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C37507">
        <w:rPr>
          <w:sz w:val="24"/>
          <w:szCs w:val="24"/>
        </w:rPr>
        <w:t>30</w:t>
      </w:r>
      <w:r w:rsidR="00F04DFE" w:rsidRPr="006158E9">
        <w:rPr>
          <w:sz w:val="24"/>
          <w:szCs w:val="24"/>
        </w:rPr>
        <w:t xml:space="preserve"> de </w:t>
      </w:r>
      <w:r w:rsidR="0042000D">
        <w:rPr>
          <w:sz w:val="24"/>
          <w:szCs w:val="24"/>
        </w:rPr>
        <w:t>ju</w:t>
      </w:r>
      <w:r w:rsidR="00C37507">
        <w:rPr>
          <w:sz w:val="24"/>
          <w:szCs w:val="24"/>
        </w:rPr>
        <w:t>l</w:t>
      </w:r>
      <w:r w:rsidR="0042000D">
        <w:rPr>
          <w:sz w:val="24"/>
          <w:szCs w:val="24"/>
        </w:rPr>
        <w:t>ho</w:t>
      </w:r>
      <w:r w:rsidR="00F04DFE" w:rsidRPr="006158E9">
        <w:rPr>
          <w:sz w:val="24"/>
          <w:szCs w:val="24"/>
        </w:rPr>
        <w:t xml:space="preserve"> de 20</w:t>
      </w:r>
      <w:r w:rsidR="00FC0FB2">
        <w:rPr>
          <w:sz w:val="24"/>
          <w:szCs w:val="24"/>
        </w:rPr>
        <w:t>20</w:t>
      </w:r>
    </w:p>
    <w:p w14:paraId="7773B481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2CE0BDF0" w14:textId="667620A9" w:rsidR="00BB44A5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5CCFD28D" w14:textId="4F62EEE8" w:rsidR="0042000D" w:rsidRDefault="0042000D">
      <w:pPr>
        <w:ind w:left="1134" w:firstLine="720"/>
        <w:jc w:val="both"/>
        <w:outlineLvl w:val="0"/>
        <w:rPr>
          <w:sz w:val="24"/>
          <w:szCs w:val="24"/>
        </w:rPr>
      </w:pPr>
    </w:p>
    <w:p w14:paraId="44E36A71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3774B1D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72897E1C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1FB7EB90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6DD4C2A9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163CB4F3" w14:textId="77777777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31F682F4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bookmarkStart w:id="0" w:name="_GoBack"/>
      <w:bookmarkEnd w:id="0"/>
    </w:p>
    <w:p w14:paraId="590A98B7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069188AA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18348F9E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33765A2B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6D20" w14:textId="77777777" w:rsidR="0077031E" w:rsidRDefault="0077031E">
      <w:r>
        <w:separator/>
      </w:r>
    </w:p>
  </w:endnote>
  <w:endnote w:type="continuationSeparator" w:id="0">
    <w:p w14:paraId="3744BCF1" w14:textId="77777777" w:rsidR="0077031E" w:rsidRDefault="007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C08C935" w14:textId="03ADD4C8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7507">
          <w:rPr>
            <w:noProof/>
          </w:rPr>
          <w:t>1</w:t>
        </w:r>
        <w:r>
          <w:fldChar w:fldCharType="end"/>
        </w:r>
        <w:r>
          <w:t xml:space="preserve"> de </w:t>
        </w:r>
        <w:r w:rsidR="00C37507">
          <w:t>1</w:t>
        </w:r>
      </w:p>
    </w:sdtContent>
  </w:sdt>
  <w:p w14:paraId="581BE166" w14:textId="64105A17" w:rsidR="001A7287" w:rsidRPr="008E44C1" w:rsidRDefault="00FC0FB2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C37507">
      <w:rPr>
        <w:rFonts w:ascii="Arial" w:hAnsi="Arial" w:cs="Arial"/>
        <w:b/>
        <w:bCs/>
        <w:i/>
        <w:iCs/>
        <w:color w:val="000000"/>
        <w:sz w:val="20"/>
        <w:szCs w:val="20"/>
      </w:rPr>
      <w:t>41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/2020, </w:t>
    </w:r>
    <w:r w:rsidR="00C37507">
      <w:rPr>
        <w:rFonts w:ascii="Arial" w:hAnsi="Arial" w:cs="Arial"/>
        <w:b/>
        <w:bCs/>
        <w:i/>
        <w:iCs/>
        <w:color w:val="000000"/>
        <w:sz w:val="20"/>
        <w:szCs w:val="20"/>
      </w:rPr>
      <w:t>3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°aditivo ao</w:t>
    </w:r>
    <w:r w:rsidR="00991D3D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041/2019 – Concorrência </w:t>
    </w:r>
    <w:proofErr w:type="spellStart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Publica</w:t>
    </w:r>
    <w:proofErr w:type="spellEnd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B5AC" w14:textId="77777777" w:rsidR="0077031E" w:rsidRDefault="0077031E">
      <w:r>
        <w:separator/>
      </w:r>
    </w:p>
  </w:footnote>
  <w:footnote w:type="continuationSeparator" w:id="0">
    <w:p w14:paraId="2E0404A5" w14:textId="77777777" w:rsidR="0077031E" w:rsidRDefault="0077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8691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25F7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5F25636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4CB925F7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75F25636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3B84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CFD4C19"/>
    <w:multiLevelType w:val="multilevel"/>
    <w:tmpl w:val="07C6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5A4545CF"/>
    <w:multiLevelType w:val="multilevel"/>
    <w:tmpl w:val="BB1E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19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25"/>
  </w:num>
  <w:num w:numId="25">
    <w:abstractNumId w:val="3"/>
  </w:num>
  <w:num w:numId="26">
    <w:abstractNumId w:val="16"/>
  </w:num>
  <w:num w:numId="27">
    <w:abstractNumId w:val="12"/>
  </w:num>
  <w:num w:numId="28">
    <w:abstractNumId w:val="21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B469C"/>
    <w:rsid w:val="003B6C74"/>
    <w:rsid w:val="003E64A2"/>
    <w:rsid w:val="0041503D"/>
    <w:rsid w:val="0042000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D7E4D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031E"/>
    <w:rsid w:val="00772471"/>
    <w:rsid w:val="007737AA"/>
    <w:rsid w:val="0077724A"/>
    <w:rsid w:val="007823A9"/>
    <w:rsid w:val="007C166A"/>
    <w:rsid w:val="007F3D02"/>
    <w:rsid w:val="00800713"/>
    <w:rsid w:val="00813FE3"/>
    <w:rsid w:val="00832BCE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1D3D"/>
    <w:rsid w:val="00993E52"/>
    <w:rsid w:val="009C45D0"/>
    <w:rsid w:val="009D1155"/>
    <w:rsid w:val="00A10C83"/>
    <w:rsid w:val="00A62774"/>
    <w:rsid w:val="00A642C2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73D68"/>
    <w:rsid w:val="00B80595"/>
    <w:rsid w:val="00BB44A5"/>
    <w:rsid w:val="00BB4BA7"/>
    <w:rsid w:val="00BF4CE5"/>
    <w:rsid w:val="00C27B98"/>
    <w:rsid w:val="00C37507"/>
    <w:rsid w:val="00C4564C"/>
    <w:rsid w:val="00C5537F"/>
    <w:rsid w:val="00CA355D"/>
    <w:rsid w:val="00CD0E2A"/>
    <w:rsid w:val="00CD6A30"/>
    <w:rsid w:val="00CE4D89"/>
    <w:rsid w:val="00D04AF9"/>
    <w:rsid w:val="00D069FA"/>
    <w:rsid w:val="00D15ADC"/>
    <w:rsid w:val="00D245D6"/>
    <w:rsid w:val="00D36364"/>
    <w:rsid w:val="00D4322E"/>
    <w:rsid w:val="00D46811"/>
    <w:rsid w:val="00D61D44"/>
    <w:rsid w:val="00D75DE8"/>
    <w:rsid w:val="00D80D76"/>
    <w:rsid w:val="00D95221"/>
    <w:rsid w:val="00DB7FEC"/>
    <w:rsid w:val="00DC3478"/>
    <w:rsid w:val="00DC59FF"/>
    <w:rsid w:val="00E04D8C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63726"/>
    <w:rsid w:val="00F72D3E"/>
    <w:rsid w:val="00F7597F"/>
    <w:rsid w:val="00F85DC5"/>
    <w:rsid w:val="00FA381C"/>
    <w:rsid w:val="00FC0FB2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4DDF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2020-06-15T19:36:00Z</cp:lastPrinted>
  <dcterms:created xsi:type="dcterms:W3CDTF">2020-07-30T11:02:00Z</dcterms:created>
  <dcterms:modified xsi:type="dcterms:W3CDTF">2020-07-30T11:05:00Z</dcterms:modified>
</cp:coreProperties>
</file>