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5" w:rsidRDefault="006A0F6C" w:rsidP="00B50DA5">
      <w:pPr>
        <w:widowControl w:val="0"/>
        <w:jc w:val="center"/>
        <w:rPr>
          <w:b/>
          <w:color w:val="000000"/>
          <w:sz w:val="24"/>
          <w:szCs w:val="24"/>
        </w:rPr>
      </w:pPr>
      <w:bookmarkStart w:id="0" w:name="_GoBack"/>
      <w:r>
        <w:rPr>
          <w:b/>
          <w:color w:val="000000"/>
          <w:sz w:val="24"/>
          <w:szCs w:val="24"/>
        </w:rPr>
        <w:t xml:space="preserve">CONTRATO 022/2019, 1º TERMO ADITIVO AO </w:t>
      </w:r>
      <w:r w:rsidR="000B1750">
        <w:rPr>
          <w:b/>
          <w:color w:val="000000"/>
          <w:sz w:val="24"/>
          <w:szCs w:val="24"/>
        </w:rPr>
        <w:t>CONTRATO LICITATÓRIO Nº 006/</w:t>
      </w:r>
      <w:r w:rsidR="00B50DA5">
        <w:rPr>
          <w:b/>
          <w:color w:val="000000"/>
          <w:sz w:val="24"/>
          <w:szCs w:val="24"/>
        </w:rPr>
        <w:t>2019</w:t>
      </w:r>
    </w:p>
    <w:p w:rsidR="00B50DA5" w:rsidRDefault="00B50DA5" w:rsidP="00B50DA5">
      <w:pPr>
        <w:widowControl w:val="0"/>
        <w:jc w:val="center"/>
        <w:rPr>
          <w:b/>
          <w:sz w:val="24"/>
          <w:szCs w:val="24"/>
        </w:rPr>
      </w:pPr>
      <w:r>
        <w:rPr>
          <w:sz w:val="24"/>
          <w:szCs w:val="24"/>
        </w:rPr>
        <w:t xml:space="preserve">CONTRATO QUE ENTRE SI CELEBRAM O </w:t>
      </w:r>
      <w:r>
        <w:rPr>
          <w:b/>
          <w:sz w:val="24"/>
          <w:szCs w:val="24"/>
        </w:rPr>
        <w:t xml:space="preserve">MUNICÍPIO DE ENTRE RIOS </w:t>
      </w:r>
      <w:r>
        <w:rPr>
          <w:sz w:val="24"/>
          <w:szCs w:val="24"/>
        </w:rPr>
        <w:t xml:space="preserve">E A EMPRESA </w:t>
      </w:r>
      <w:r w:rsidR="00FC7DAF" w:rsidRPr="00B50DA5">
        <w:rPr>
          <w:b/>
          <w:sz w:val="24"/>
          <w:szCs w:val="24"/>
        </w:rPr>
        <w:t>CHIAMENTI E CIA. LTDA</w:t>
      </w:r>
      <w:r>
        <w:rPr>
          <w:sz w:val="24"/>
          <w:szCs w:val="24"/>
        </w:rPr>
        <w:t xml:space="preserve">, </w:t>
      </w:r>
      <w:r>
        <w:rPr>
          <w:b/>
          <w:sz w:val="24"/>
          <w:szCs w:val="24"/>
        </w:rPr>
        <w:t>OBJETIVANDO</w:t>
      </w:r>
      <w:r>
        <w:rPr>
          <w:sz w:val="24"/>
          <w:szCs w:val="24"/>
        </w:rPr>
        <w:t xml:space="preserve"> </w:t>
      </w:r>
      <w:r w:rsidR="006A0F6C">
        <w:rPr>
          <w:sz w:val="24"/>
          <w:szCs w:val="24"/>
        </w:rPr>
        <w:t>READEQUAÇÃO DE PREÇOS</w:t>
      </w:r>
    </w:p>
    <w:p w:rsidR="00B50DA5" w:rsidRDefault="00B50DA5" w:rsidP="00B50DA5">
      <w:pPr>
        <w:widowControl w:val="0"/>
        <w:spacing w:line="360" w:lineRule="auto"/>
        <w:jc w:val="center"/>
        <w:rPr>
          <w:color w:val="000000"/>
          <w:sz w:val="24"/>
          <w:szCs w:val="24"/>
        </w:rPr>
      </w:pPr>
    </w:p>
    <w:p w:rsidR="00B50DA5" w:rsidRDefault="00B50DA5" w:rsidP="00B50DA5">
      <w:pPr>
        <w:widowControl w:val="0"/>
        <w:jc w:val="both"/>
        <w:rPr>
          <w:color w:val="000000"/>
          <w:sz w:val="24"/>
          <w:szCs w:val="24"/>
        </w:rPr>
      </w:pPr>
      <w:r>
        <w:rPr>
          <w:color w:val="000000"/>
          <w:sz w:val="24"/>
          <w:szCs w:val="24"/>
        </w:rPr>
        <w:t xml:space="preserve">O </w:t>
      </w:r>
      <w:r>
        <w:rPr>
          <w:b/>
          <w:color w:val="000000"/>
          <w:sz w:val="24"/>
          <w:szCs w:val="24"/>
        </w:rPr>
        <w:t>MUNICÍPIO DE ENTRE RIOS</w:t>
      </w:r>
      <w:r>
        <w:rPr>
          <w:color w:val="000000"/>
          <w:sz w:val="24"/>
          <w:szCs w:val="24"/>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Pr>
          <w:b/>
          <w:color w:val="000000"/>
          <w:sz w:val="24"/>
          <w:szCs w:val="24"/>
        </w:rPr>
        <w:t>CONTRATANTE</w:t>
      </w:r>
      <w:r w:rsidRPr="00B50DA5">
        <w:rPr>
          <w:color w:val="000000"/>
          <w:sz w:val="24"/>
          <w:szCs w:val="24"/>
        </w:rPr>
        <w:t>, e a</w:t>
      </w:r>
      <w:r w:rsidRPr="00B50DA5">
        <w:rPr>
          <w:sz w:val="24"/>
          <w:szCs w:val="24"/>
        </w:rPr>
        <w:t xml:space="preserve"> empresa </w:t>
      </w:r>
      <w:r w:rsidRPr="00B50DA5">
        <w:rPr>
          <w:b/>
          <w:sz w:val="24"/>
          <w:szCs w:val="24"/>
        </w:rPr>
        <w:t>CHIAMENTI E CIA. LTDA</w:t>
      </w:r>
      <w:r w:rsidRPr="00B50DA5">
        <w:rPr>
          <w:sz w:val="24"/>
          <w:szCs w:val="24"/>
        </w:rPr>
        <w:t xml:space="preserve">, pessoa jurídica de direito privado, com sede na Rua 19 de Julio, s/n., centro , na cidade de Entre Rios - SC, com CNPJ/MF n.º 06.003.489/0001-31, representada por seu sócio-gerente, Ilmo. Sr. Adair </w:t>
      </w:r>
      <w:proofErr w:type="spellStart"/>
      <w:r w:rsidRPr="00B50DA5">
        <w:rPr>
          <w:sz w:val="24"/>
          <w:szCs w:val="24"/>
        </w:rPr>
        <w:t>Chiamenti</w:t>
      </w:r>
      <w:proofErr w:type="spellEnd"/>
      <w:r w:rsidRPr="00B50DA5">
        <w:rPr>
          <w:sz w:val="24"/>
          <w:szCs w:val="24"/>
        </w:rPr>
        <w:t>, residente e domiciliado na cidade de Entre Rios, com CPF n.º 445.343.379-49, denominada para este instrumento particular simplesmente de CONTRATADA</w:t>
      </w:r>
      <w:r w:rsidRPr="00B50DA5">
        <w:rPr>
          <w:color w:val="000000"/>
          <w:sz w:val="24"/>
          <w:szCs w:val="24"/>
        </w:rPr>
        <w:t>,</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Pregão nº 0</w:t>
      </w:r>
      <w:r w:rsidR="00FC7DAF">
        <w:rPr>
          <w:b/>
          <w:color w:val="000000"/>
          <w:sz w:val="24"/>
          <w:szCs w:val="24"/>
        </w:rPr>
        <w:t>42</w:t>
      </w:r>
      <w:r>
        <w:rPr>
          <w:b/>
          <w:color w:val="000000"/>
          <w:sz w:val="24"/>
          <w:szCs w:val="24"/>
        </w:rPr>
        <w:t>/201</w:t>
      </w:r>
      <w:r w:rsidR="00FC7DAF">
        <w:rPr>
          <w:b/>
          <w:color w:val="000000"/>
          <w:sz w:val="24"/>
          <w:szCs w:val="24"/>
        </w:rPr>
        <w:t>8</w:t>
      </w:r>
      <w:r>
        <w:rPr>
          <w:color w:val="000000"/>
          <w:sz w:val="24"/>
          <w:szCs w:val="24"/>
        </w:rPr>
        <w:t xml:space="preserve">, </w:t>
      </w:r>
      <w:r w:rsidRPr="00075F07">
        <w:rPr>
          <w:b/>
          <w:color w:val="000000"/>
          <w:sz w:val="24"/>
          <w:szCs w:val="24"/>
        </w:rPr>
        <w:t>Processo Licitatório</w:t>
      </w:r>
      <w:r>
        <w:rPr>
          <w:b/>
          <w:color w:val="000000"/>
          <w:sz w:val="24"/>
          <w:szCs w:val="24"/>
        </w:rPr>
        <w:t xml:space="preserve"> nº</w:t>
      </w:r>
      <w:r w:rsidR="00FC7DAF">
        <w:rPr>
          <w:b/>
          <w:color w:val="000000"/>
          <w:sz w:val="24"/>
          <w:szCs w:val="24"/>
        </w:rPr>
        <w:t xml:space="preserve"> 06</w:t>
      </w:r>
      <w:r w:rsidR="00CB2C22">
        <w:rPr>
          <w:b/>
          <w:color w:val="000000"/>
          <w:sz w:val="24"/>
          <w:szCs w:val="24"/>
        </w:rPr>
        <w:t>1</w:t>
      </w:r>
      <w:r w:rsidRPr="00075F07">
        <w:rPr>
          <w:b/>
          <w:color w:val="000000"/>
          <w:sz w:val="24"/>
          <w:szCs w:val="24"/>
        </w:rPr>
        <w:t>/201</w:t>
      </w:r>
      <w:r w:rsidR="00FC7DAF">
        <w:rPr>
          <w:b/>
          <w:color w:val="000000"/>
          <w:sz w:val="24"/>
          <w:szCs w:val="24"/>
        </w:rPr>
        <w:t>8</w:t>
      </w:r>
      <w:r>
        <w:rPr>
          <w:b/>
          <w:color w:val="000000"/>
          <w:sz w:val="24"/>
          <w:szCs w:val="24"/>
        </w:rPr>
        <w:t xml:space="preserve">, Homologada na data de </w:t>
      </w:r>
      <w:r w:rsidR="00FC7DAF">
        <w:rPr>
          <w:b/>
          <w:color w:val="000000"/>
          <w:sz w:val="24"/>
          <w:szCs w:val="24"/>
        </w:rPr>
        <w:t>02</w:t>
      </w:r>
      <w:r>
        <w:rPr>
          <w:b/>
          <w:color w:val="000000"/>
          <w:sz w:val="24"/>
          <w:szCs w:val="24"/>
        </w:rPr>
        <w:t>/0</w:t>
      </w:r>
      <w:r w:rsidR="00FC7DAF">
        <w:rPr>
          <w:b/>
          <w:color w:val="000000"/>
          <w:sz w:val="24"/>
          <w:szCs w:val="24"/>
        </w:rPr>
        <w:t>1</w:t>
      </w:r>
      <w:r>
        <w:rPr>
          <w:b/>
          <w:color w:val="000000"/>
          <w:sz w:val="24"/>
          <w:szCs w:val="24"/>
        </w:rPr>
        <w:t>/201</w:t>
      </w:r>
      <w:r w:rsidR="00FC7DAF">
        <w:rPr>
          <w:b/>
          <w:color w:val="000000"/>
          <w:sz w:val="24"/>
          <w:szCs w:val="24"/>
        </w:rPr>
        <w:t>9</w:t>
      </w:r>
      <w:r>
        <w:rPr>
          <w:b/>
          <w:color w:val="000000"/>
          <w:sz w:val="24"/>
          <w:szCs w:val="24"/>
        </w:rPr>
        <w:t xml:space="preserve">, </w:t>
      </w:r>
      <w:r>
        <w:rPr>
          <w:color w:val="000000"/>
          <w:sz w:val="24"/>
          <w:szCs w:val="24"/>
        </w:rPr>
        <w:t xml:space="preserve">e que se regerá pela </w:t>
      </w:r>
      <w:r>
        <w:rPr>
          <w:sz w:val="24"/>
          <w:szCs w:val="24"/>
        </w:rPr>
        <w:t xml:space="preserve">Lei Federal nº 10.520, de 17 de julho de 2002, </w:t>
      </w:r>
      <w:r>
        <w:rPr>
          <w:color w:val="000000"/>
          <w:sz w:val="24"/>
          <w:szCs w:val="24"/>
        </w:rPr>
        <w:t>Lei nº 8.666/93, e alterações posteriores, atendidas as cláusulas e condições a seguir enunciadas: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 xml:space="preserve">CLÁUSULA PRIMEIRA </w:t>
      </w:r>
      <w:r w:rsidR="006A0F6C">
        <w:rPr>
          <w:b/>
          <w:color w:val="000000"/>
          <w:sz w:val="24"/>
          <w:szCs w:val="24"/>
        </w:rPr>
        <w:t>–</w:t>
      </w:r>
      <w:r>
        <w:rPr>
          <w:b/>
          <w:color w:val="000000"/>
          <w:sz w:val="24"/>
          <w:szCs w:val="24"/>
        </w:rPr>
        <w:t xml:space="preserve"> D</w:t>
      </w:r>
      <w:r w:rsidR="006A0F6C">
        <w:rPr>
          <w:b/>
          <w:color w:val="000000"/>
          <w:sz w:val="24"/>
          <w:szCs w:val="24"/>
        </w:rPr>
        <w:t>A ALTERAÇÃO</w:t>
      </w:r>
    </w:p>
    <w:p w:rsidR="006A0F6C" w:rsidRDefault="006A0F6C" w:rsidP="00B50DA5">
      <w:pPr>
        <w:widowControl w:val="0"/>
        <w:spacing w:line="360" w:lineRule="auto"/>
        <w:jc w:val="both"/>
        <w:rPr>
          <w:b/>
          <w:color w:val="000000"/>
          <w:sz w:val="24"/>
          <w:szCs w:val="24"/>
        </w:rPr>
      </w:pPr>
    </w:p>
    <w:p w:rsidR="006A0F6C" w:rsidRDefault="006A0F6C" w:rsidP="00B50DA5">
      <w:pPr>
        <w:widowControl w:val="0"/>
        <w:spacing w:line="360" w:lineRule="auto"/>
        <w:jc w:val="both"/>
        <w:rPr>
          <w:sz w:val="24"/>
          <w:szCs w:val="24"/>
        </w:rPr>
      </w:pPr>
      <w:r w:rsidRPr="006A0F6C">
        <w:rPr>
          <w:color w:val="000000"/>
          <w:sz w:val="24"/>
          <w:szCs w:val="24"/>
        </w:rPr>
        <w:t xml:space="preserve">Tendo em vista a oscilação no preço da gasolina no ano de 2019, e em obediência a legislação, considerando que não é interesse da administração municipal, gerar prejuízo para o contratado, resolve de acordo com </w:t>
      </w:r>
      <w:r w:rsidRPr="006A0F6C">
        <w:rPr>
          <w:sz w:val="24"/>
          <w:szCs w:val="24"/>
        </w:rPr>
        <w:t>previsto no artigo 65, d, da Lei nº 8.666/93</w:t>
      </w:r>
      <w:r>
        <w:rPr>
          <w:sz w:val="24"/>
          <w:szCs w:val="24"/>
        </w:rPr>
        <w:t xml:space="preserve">, o </w:t>
      </w:r>
      <w:r w:rsidR="0097738A">
        <w:rPr>
          <w:sz w:val="24"/>
          <w:szCs w:val="24"/>
        </w:rPr>
        <w:t>Reequilíbrio</w:t>
      </w:r>
      <w:r>
        <w:rPr>
          <w:sz w:val="24"/>
          <w:szCs w:val="24"/>
        </w:rPr>
        <w:t xml:space="preserve"> econômico financeiro do referido contrato </w:t>
      </w:r>
      <w:r w:rsidR="0097738A">
        <w:rPr>
          <w:sz w:val="24"/>
          <w:szCs w:val="24"/>
        </w:rPr>
        <w:t>que fica</w:t>
      </w:r>
      <w:r>
        <w:rPr>
          <w:sz w:val="24"/>
          <w:szCs w:val="24"/>
        </w:rPr>
        <w:t xml:space="preserve"> o valor reajustado na seguinte forma</w:t>
      </w:r>
      <w:r w:rsidR="00074E38">
        <w:rPr>
          <w:sz w:val="24"/>
          <w:szCs w:val="24"/>
        </w:rPr>
        <w:t xml:space="preserve"> constante do Anexo I deste termo</w:t>
      </w:r>
      <w:r>
        <w:rPr>
          <w:sz w:val="24"/>
          <w:szCs w:val="24"/>
        </w:rPr>
        <w:t>:</w:t>
      </w:r>
    </w:p>
    <w:p w:rsidR="006A0F6C" w:rsidRDefault="006A0F6C" w:rsidP="00B50DA5">
      <w:pPr>
        <w:widowControl w:val="0"/>
        <w:spacing w:line="360" w:lineRule="auto"/>
        <w:jc w:val="both"/>
        <w:rPr>
          <w:b/>
          <w:color w:val="000000"/>
          <w:sz w:val="24"/>
          <w:szCs w:val="24"/>
        </w:rPr>
      </w:pPr>
    </w:p>
    <w:p w:rsidR="006A0F6C" w:rsidRDefault="00A007D6" w:rsidP="006A0F6C">
      <w:pPr>
        <w:widowControl w:val="0"/>
        <w:spacing w:line="360" w:lineRule="auto"/>
        <w:jc w:val="both"/>
        <w:rPr>
          <w:color w:val="000000"/>
          <w:sz w:val="24"/>
          <w:szCs w:val="24"/>
        </w:rPr>
      </w:pPr>
      <w:r>
        <w:rPr>
          <w:color w:val="000000"/>
          <w:sz w:val="24"/>
          <w:szCs w:val="24"/>
        </w:rPr>
        <w:t>O</w:t>
      </w:r>
      <w:r w:rsidR="006A0F6C">
        <w:rPr>
          <w:color w:val="000000"/>
          <w:sz w:val="24"/>
          <w:szCs w:val="24"/>
        </w:rPr>
        <w:t xml:space="preserve"> valor total de R$ 207.310,00 (Duzentos e sete mil trezentos e dez reais)</w:t>
      </w:r>
      <w:r>
        <w:rPr>
          <w:color w:val="000000"/>
          <w:sz w:val="24"/>
          <w:szCs w:val="24"/>
        </w:rPr>
        <w:t xml:space="preserve">, passa a valer com o valor total </w:t>
      </w:r>
      <w:r w:rsidRPr="00290E07">
        <w:rPr>
          <w:b/>
          <w:color w:val="000000"/>
          <w:sz w:val="24"/>
          <w:szCs w:val="24"/>
        </w:rPr>
        <w:t>de R</w:t>
      </w:r>
      <w:proofErr w:type="gramStart"/>
      <w:r w:rsidRPr="00290E07">
        <w:rPr>
          <w:b/>
          <w:color w:val="000000"/>
          <w:sz w:val="24"/>
          <w:szCs w:val="24"/>
        </w:rPr>
        <w:t>$</w:t>
      </w:r>
      <w:r w:rsidR="00477121" w:rsidRPr="00290E07">
        <w:rPr>
          <w:b/>
          <w:color w:val="000000"/>
          <w:sz w:val="24"/>
          <w:szCs w:val="24"/>
        </w:rPr>
        <w:t xml:space="preserve"> </w:t>
      </w:r>
      <w:r w:rsidRPr="00290E07">
        <w:rPr>
          <w:b/>
          <w:color w:val="000000"/>
          <w:sz w:val="24"/>
          <w:szCs w:val="24"/>
        </w:rPr>
        <w:t xml:space="preserve"> </w:t>
      </w:r>
      <w:r w:rsidR="00290E07" w:rsidRPr="00290E07">
        <w:rPr>
          <w:b/>
          <w:color w:val="000000"/>
          <w:sz w:val="24"/>
          <w:szCs w:val="24"/>
        </w:rPr>
        <w:t>210.773</w:t>
      </w:r>
      <w:proofErr w:type="gramEnd"/>
      <w:r w:rsidR="00290E07" w:rsidRPr="00290E07">
        <w:rPr>
          <w:b/>
          <w:color w:val="000000"/>
          <w:sz w:val="24"/>
          <w:szCs w:val="24"/>
        </w:rPr>
        <w:t>,93</w:t>
      </w:r>
      <w:r w:rsidR="00290E07">
        <w:rPr>
          <w:color w:val="000000"/>
          <w:sz w:val="24"/>
          <w:szCs w:val="24"/>
        </w:rPr>
        <w:t xml:space="preserve"> </w:t>
      </w:r>
      <w:r>
        <w:rPr>
          <w:color w:val="000000"/>
          <w:sz w:val="24"/>
          <w:szCs w:val="24"/>
        </w:rPr>
        <w:t>(</w:t>
      </w:r>
      <w:r w:rsidR="00290E07">
        <w:rPr>
          <w:color w:val="000000"/>
          <w:sz w:val="24"/>
          <w:szCs w:val="24"/>
        </w:rPr>
        <w:t>Duzentos e dez mil setecentos e setenta e três reais com noventa e três centavos)</w:t>
      </w:r>
      <w:r>
        <w:rPr>
          <w:color w:val="000000"/>
          <w:sz w:val="24"/>
          <w:szCs w:val="24"/>
        </w:rPr>
        <w:t>,</w:t>
      </w:r>
      <w:r w:rsidR="00290E07">
        <w:rPr>
          <w:color w:val="000000"/>
          <w:sz w:val="24"/>
          <w:szCs w:val="24"/>
        </w:rPr>
        <w:t xml:space="preserve"> tendo um acréscimo total de R$ 3.463,93 (três mil quatrocentos e sessenta e três reais com noventa e três centavos</w:t>
      </w:r>
      <w:r w:rsidR="006A0F6C">
        <w:rPr>
          <w:color w:val="000000"/>
          <w:sz w:val="24"/>
          <w:szCs w:val="24"/>
        </w:rPr>
        <w:t xml:space="preserve"> conforme descrição abaixo.</w:t>
      </w:r>
    </w:p>
    <w:p w:rsidR="006A0F6C" w:rsidRDefault="006A0F6C"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743326">
      <w:pPr>
        <w:widowControl w:val="0"/>
        <w:spacing w:line="360" w:lineRule="auto"/>
        <w:jc w:val="both"/>
        <w:rPr>
          <w:color w:val="000000"/>
          <w:sz w:val="24"/>
          <w:szCs w:val="24"/>
        </w:rPr>
      </w:pPr>
      <w:r>
        <w:rPr>
          <w:color w:val="000000"/>
          <w:sz w:val="24"/>
          <w:szCs w:val="24"/>
        </w:rPr>
        <w:t>As despesas decorrentes do fornecimento do objeto deste Contrato, correrão à conta da seguinte Dotação</w:t>
      </w:r>
      <w:r w:rsidRPr="009E4310">
        <w:rPr>
          <w:color w:val="000000"/>
          <w:sz w:val="24"/>
          <w:szCs w:val="24"/>
        </w:rPr>
        <w:t xml:space="preserve"> Orçamentária</w:t>
      </w:r>
      <w:r>
        <w:rPr>
          <w:color w:val="000000"/>
          <w:sz w:val="24"/>
          <w:szCs w:val="24"/>
        </w:rPr>
        <w:t>, prevista na Lei Orçamentária do Exercício de 201</w:t>
      </w:r>
      <w:r w:rsidR="00743326">
        <w:rPr>
          <w:color w:val="000000"/>
          <w:sz w:val="24"/>
          <w:szCs w:val="24"/>
        </w:rPr>
        <w:t>9.</w:t>
      </w:r>
    </w:p>
    <w:p w:rsidR="00743326" w:rsidRDefault="00743326" w:rsidP="00743326">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 xml:space="preserve">CLÁUSULA </w:t>
      </w:r>
      <w:r w:rsidR="00131623">
        <w:rPr>
          <w:b/>
          <w:color w:val="000000"/>
          <w:sz w:val="24"/>
          <w:szCs w:val="24"/>
        </w:rPr>
        <w:t>SEGUNDA</w:t>
      </w:r>
      <w:r>
        <w:rPr>
          <w:b/>
          <w:color w:val="000000"/>
          <w:sz w:val="24"/>
          <w:szCs w:val="24"/>
        </w:rPr>
        <w:t xml:space="preserve"> - DO FORO</w:t>
      </w:r>
    </w:p>
    <w:p w:rsidR="00B50DA5" w:rsidRDefault="00B50DA5" w:rsidP="00B50DA5">
      <w:pPr>
        <w:widowControl w:val="0"/>
        <w:spacing w:line="360" w:lineRule="auto"/>
        <w:jc w:val="both"/>
        <w:rPr>
          <w:color w:val="000000"/>
          <w:sz w:val="24"/>
          <w:szCs w:val="24"/>
        </w:rPr>
      </w:pPr>
      <w:r>
        <w:rPr>
          <w:color w:val="000000"/>
          <w:sz w:val="24"/>
          <w:szCs w:val="24"/>
        </w:rPr>
        <w:t>Fica eleito o Foro da Comarca de Xaxim, SC, para qualquer procedimento relacionado com o cumprimento do presente Contrato.</w:t>
      </w:r>
    </w:p>
    <w:p w:rsidR="00B50DA5" w:rsidRDefault="00B50DA5" w:rsidP="00743326">
      <w:pPr>
        <w:widowControl w:val="0"/>
        <w:ind w:left="708" w:firstLine="708"/>
        <w:jc w:val="both"/>
        <w:rPr>
          <w:color w:val="000000"/>
          <w:sz w:val="24"/>
          <w:szCs w:val="24"/>
        </w:rPr>
      </w:pPr>
      <w:r>
        <w:rPr>
          <w:color w:val="000000"/>
          <w:sz w:val="24"/>
          <w:szCs w:val="24"/>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B50DA5" w:rsidRDefault="00B50DA5" w:rsidP="00B50DA5">
      <w:pPr>
        <w:widowControl w:val="0"/>
        <w:spacing w:line="360" w:lineRule="auto"/>
        <w:jc w:val="both"/>
        <w:rPr>
          <w:color w:val="000000"/>
          <w:sz w:val="24"/>
          <w:szCs w:val="24"/>
        </w:rPr>
      </w:pPr>
    </w:p>
    <w:p w:rsidR="00131623" w:rsidRDefault="00131623" w:rsidP="00B50DA5">
      <w:pPr>
        <w:widowControl w:val="0"/>
        <w:spacing w:line="360" w:lineRule="auto"/>
        <w:jc w:val="both"/>
        <w:rPr>
          <w:color w:val="000000"/>
          <w:sz w:val="24"/>
          <w:szCs w:val="24"/>
        </w:rPr>
      </w:pPr>
    </w:p>
    <w:p w:rsidR="00131623" w:rsidRDefault="00131623" w:rsidP="00B50DA5">
      <w:pPr>
        <w:widowControl w:val="0"/>
        <w:spacing w:line="360" w:lineRule="auto"/>
        <w:jc w:val="both"/>
        <w:rPr>
          <w:color w:val="000000"/>
          <w:sz w:val="24"/>
          <w:szCs w:val="24"/>
        </w:rPr>
      </w:pPr>
      <w:r>
        <w:rPr>
          <w:color w:val="000000"/>
          <w:sz w:val="24"/>
          <w:szCs w:val="24"/>
        </w:rPr>
        <w:tab/>
      </w:r>
      <w:r w:rsidR="004556F3">
        <w:rPr>
          <w:color w:val="000000"/>
          <w:sz w:val="24"/>
          <w:szCs w:val="24"/>
        </w:rPr>
        <w:t>“Demais clausulas</w:t>
      </w:r>
      <w:r>
        <w:rPr>
          <w:color w:val="000000"/>
          <w:sz w:val="24"/>
          <w:szCs w:val="24"/>
        </w:rPr>
        <w:t xml:space="preserve"> continuam </w:t>
      </w:r>
      <w:r w:rsidR="004556F3">
        <w:rPr>
          <w:color w:val="000000"/>
          <w:sz w:val="24"/>
          <w:szCs w:val="24"/>
        </w:rPr>
        <w:t>inalteradas. ”</w:t>
      </w:r>
    </w:p>
    <w:p w:rsidR="00B50DA5" w:rsidRDefault="00B50DA5" w:rsidP="00743326">
      <w:pPr>
        <w:widowControl w:val="0"/>
        <w:spacing w:line="360" w:lineRule="auto"/>
        <w:jc w:val="right"/>
        <w:rPr>
          <w:color w:val="000000"/>
          <w:sz w:val="24"/>
          <w:szCs w:val="24"/>
        </w:rPr>
      </w:pPr>
      <w:r>
        <w:rPr>
          <w:color w:val="000000"/>
          <w:sz w:val="24"/>
          <w:szCs w:val="24"/>
        </w:rPr>
        <w:t xml:space="preserve">Entre Rios, SC, </w:t>
      </w:r>
      <w:r w:rsidR="00743326">
        <w:rPr>
          <w:color w:val="000000"/>
          <w:sz w:val="24"/>
          <w:szCs w:val="24"/>
        </w:rPr>
        <w:t>0</w:t>
      </w:r>
      <w:r w:rsidR="007D72D3">
        <w:rPr>
          <w:color w:val="000000"/>
          <w:sz w:val="24"/>
          <w:szCs w:val="24"/>
        </w:rPr>
        <w:t>3</w:t>
      </w:r>
      <w:r>
        <w:rPr>
          <w:color w:val="000000"/>
          <w:sz w:val="24"/>
          <w:szCs w:val="24"/>
        </w:rPr>
        <w:t xml:space="preserve"> de </w:t>
      </w:r>
      <w:r w:rsidR="00180176">
        <w:rPr>
          <w:color w:val="000000"/>
          <w:sz w:val="24"/>
          <w:szCs w:val="24"/>
        </w:rPr>
        <w:t>junho</w:t>
      </w:r>
      <w:r>
        <w:rPr>
          <w:color w:val="000000"/>
          <w:sz w:val="24"/>
          <w:szCs w:val="24"/>
        </w:rPr>
        <w:t xml:space="preserve"> de 201</w:t>
      </w:r>
      <w:r w:rsidR="00743326">
        <w:rPr>
          <w:color w:val="000000"/>
          <w:sz w:val="24"/>
          <w:szCs w:val="24"/>
        </w:rPr>
        <w:t>9</w:t>
      </w:r>
      <w:r>
        <w:rPr>
          <w:color w:val="000000"/>
          <w:sz w:val="24"/>
          <w:szCs w:val="24"/>
        </w:rPr>
        <w:t>.</w:t>
      </w:r>
    </w:p>
    <w:p w:rsidR="00B50DA5" w:rsidRDefault="00B50DA5" w:rsidP="00B50DA5">
      <w:pPr>
        <w:widowControl w:val="0"/>
        <w:spacing w:line="360" w:lineRule="auto"/>
        <w:jc w:val="center"/>
        <w:rPr>
          <w:color w:val="000000"/>
          <w:sz w:val="24"/>
          <w:szCs w:val="24"/>
        </w:rPr>
      </w:pPr>
    </w:p>
    <w:p w:rsidR="00B50DA5" w:rsidRDefault="00B50DA5" w:rsidP="00B50DA5">
      <w:pPr>
        <w:widowControl w:val="0"/>
        <w:spacing w:line="360" w:lineRule="auto"/>
        <w:jc w:val="both"/>
        <w:rPr>
          <w:color w:val="000000"/>
          <w:sz w:val="24"/>
          <w:szCs w:val="24"/>
        </w:rPr>
      </w:pPr>
    </w:p>
    <w:tbl>
      <w:tblPr>
        <w:tblW w:w="9072" w:type="dxa"/>
        <w:tblInd w:w="108" w:type="dxa"/>
        <w:tblLook w:val="01E0" w:firstRow="1" w:lastRow="1" w:firstColumn="1" w:lastColumn="1" w:noHBand="0" w:noVBand="0"/>
      </w:tblPr>
      <w:tblGrid>
        <w:gridCol w:w="4536"/>
        <w:gridCol w:w="4536"/>
      </w:tblGrid>
      <w:tr w:rsidR="00B50DA5" w:rsidRPr="00743326" w:rsidTr="00165D7A">
        <w:tc>
          <w:tcPr>
            <w:tcW w:w="4536" w:type="dxa"/>
            <w:hideMark/>
          </w:tcPr>
          <w:p w:rsidR="00B50DA5" w:rsidRPr="00743326" w:rsidRDefault="00B50DA5" w:rsidP="00743326">
            <w:pPr>
              <w:widowControl w:val="0"/>
              <w:jc w:val="both"/>
              <w:rPr>
                <w:color w:val="000000"/>
                <w:sz w:val="24"/>
                <w:szCs w:val="24"/>
              </w:rPr>
            </w:pPr>
            <w:r w:rsidRPr="00743326">
              <w:rPr>
                <w:color w:val="000000"/>
                <w:sz w:val="24"/>
                <w:szCs w:val="24"/>
              </w:rPr>
              <w:t>JURANDI DELL OSBEL</w:t>
            </w:r>
          </w:p>
          <w:p w:rsidR="00B50DA5" w:rsidRPr="00743326" w:rsidRDefault="00B50DA5" w:rsidP="00743326">
            <w:pPr>
              <w:widowControl w:val="0"/>
              <w:jc w:val="both"/>
              <w:rPr>
                <w:color w:val="000000"/>
                <w:sz w:val="24"/>
                <w:szCs w:val="24"/>
              </w:rPr>
            </w:pPr>
            <w:r w:rsidRPr="00743326">
              <w:rPr>
                <w:color w:val="000000"/>
                <w:sz w:val="24"/>
                <w:szCs w:val="24"/>
              </w:rPr>
              <w:t>Prefeito Municipal</w:t>
            </w:r>
          </w:p>
          <w:p w:rsidR="00B50DA5" w:rsidRDefault="00B50DA5" w:rsidP="00743326">
            <w:pPr>
              <w:widowControl w:val="0"/>
              <w:jc w:val="both"/>
              <w:rPr>
                <w:color w:val="000000"/>
                <w:sz w:val="24"/>
                <w:szCs w:val="24"/>
              </w:rPr>
            </w:pPr>
            <w:r w:rsidRPr="00743326">
              <w:rPr>
                <w:color w:val="000000"/>
                <w:sz w:val="24"/>
                <w:szCs w:val="24"/>
              </w:rPr>
              <w:t>CONTRATANTE</w:t>
            </w:r>
          </w:p>
        </w:tc>
        <w:tc>
          <w:tcPr>
            <w:tcW w:w="4536" w:type="dxa"/>
          </w:tcPr>
          <w:p w:rsidR="00743326" w:rsidRPr="00743326" w:rsidRDefault="00743326" w:rsidP="00743326">
            <w:pPr>
              <w:widowControl w:val="0"/>
              <w:jc w:val="both"/>
              <w:rPr>
                <w:color w:val="000000"/>
                <w:sz w:val="24"/>
                <w:szCs w:val="24"/>
              </w:rPr>
            </w:pPr>
            <w:r w:rsidRPr="00743326">
              <w:rPr>
                <w:color w:val="000000"/>
                <w:sz w:val="24"/>
                <w:szCs w:val="24"/>
              </w:rPr>
              <w:t xml:space="preserve">CHIAMENTI E CIA. LTDA </w:t>
            </w:r>
          </w:p>
          <w:p w:rsidR="00743326" w:rsidRPr="00743326" w:rsidRDefault="00743326" w:rsidP="00743326">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B50DA5" w:rsidRDefault="00B50DA5" w:rsidP="00743326">
            <w:pPr>
              <w:widowControl w:val="0"/>
              <w:jc w:val="both"/>
              <w:rPr>
                <w:color w:val="000000"/>
                <w:sz w:val="24"/>
                <w:szCs w:val="24"/>
              </w:rPr>
            </w:pPr>
            <w:r w:rsidRPr="00743326">
              <w:rPr>
                <w:color w:val="000000"/>
                <w:sz w:val="24"/>
                <w:szCs w:val="24"/>
              </w:rPr>
              <w:t>CONTRATADA</w:t>
            </w:r>
          </w:p>
        </w:tc>
      </w:tr>
    </w:tbl>
    <w:p w:rsidR="00B50DA5" w:rsidRDefault="00B50DA5" w:rsidP="00743326">
      <w:pPr>
        <w:widowControl w:val="0"/>
        <w:jc w:val="both"/>
        <w:rPr>
          <w:color w:val="000000"/>
          <w:sz w:val="24"/>
          <w:szCs w:val="24"/>
        </w:rPr>
      </w:pPr>
    </w:p>
    <w:p w:rsidR="00B50DA5" w:rsidRDefault="00B50DA5" w:rsidP="00B50DA5">
      <w:pPr>
        <w:widowControl w:val="0"/>
        <w:spacing w:line="360" w:lineRule="auto"/>
        <w:jc w:val="both"/>
        <w:rPr>
          <w:color w:val="000000"/>
          <w:sz w:val="24"/>
          <w:szCs w:val="24"/>
        </w:rPr>
      </w:pPr>
    </w:p>
    <w:p w:rsidR="00B50DA5" w:rsidRDefault="00B50DA5" w:rsidP="00743326">
      <w:pPr>
        <w:widowControl w:val="0"/>
        <w:jc w:val="both"/>
        <w:rPr>
          <w:color w:val="000000"/>
          <w:sz w:val="24"/>
          <w:szCs w:val="24"/>
        </w:rPr>
      </w:pPr>
      <w:r>
        <w:rPr>
          <w:color w:val="000000"/>
          <w:sz w:val="24"/>
          <w:szCs w:val="24"/>
        </w:rPr>
        <w:t>Testemunhas:</w:t>
      </w:r>
    </w:p>
    <w:p w:rsidR="00B50DA5" w:rsidRPr="00743326" w:rsidRDefault="00B50DA5" w:rsidP="00743326">
      <w:pPr>
        <w:widowControl w:val="0"/>
        <w:jc w:val="both"/>
        <w:rPr>
          <w:color w:val="000000"/>
          <w:sz w:val="24"/>
          <w:szCs w:val="24"/>
        </w:rPr>
      </w:pPr>
      <w:r w:rsidRPr="00743326">
        <w:rPr>
          <w:color w:val="000000"/>
          <w:sz w:val="24"/>
          <w:szCs w:val="24"/>
        </w:rPr>
        <w:t>Nome: Adão de Almeida Leite                        Nome: Sonia da Rosa Lentz Belém</w:t>
      </w:r>
    </w:p>
    <w:p w:rsidR="00B50DA5" w:rsidRPr="00743326" w:rsidRDefault="00B50DA5" w:rsidP="00743326">
      <w:pPr>
        <w:widowControl w:val="0"/>
        <w:jc w:val="both"/>
        <w:rPr>
          <w:color w:val="000000"/>
          <w:sz w:val="24"/>
          <w:szCs w:val="24"/>
        </w:rPr>
      </w:pPr>
      <w:r w:rsidRPr="00743326">
        <w:rPr>
          <w:color w:val="000000"/>
          <w:sz w:val="24"/>
          <w:szCs w:val="24"/>
        </w:rPr>
        <w:t>CPF: 527.999.809-53                                        CPF: 033.338.089-43</w:t>
      </w:r>
    </w:p>
    <w:p w:rsidR="00B50DA5" w:rsidRPr="00743326" w:rsidRDefault="00B50DA5" w:rsidP="00743326">
      <w:pPr>
        <w:widowControl w:val="0"/>
        <w:jc w:val="both"/>
        <w:rPr>
          <w:color w:val="000000"/>
          <w:sz w:val="24"/>
          <w:szCs w:val="24"/>
        </w:rPr>
      </w:pPr>
      <w:r w:rsidRPr="00743326">
        <w:rPr>
          <w:color w:val="000000"/>
          <w:sz w:val="24"/>
          <w:szCs w:val="24"/>
        </w:rPr>
        <w:tab/>
      </w:r>
    </w:p>
    <w:p w:rsidR="00B50DA5" w:rsidRPr="00743326" w:rsidRDefault="00B50DA5" w:rsidP="00743326">
      <w:pPr>
        <w:widowControl w:val="0"/>
        <w:jc w:val="both"/>
        <w:rPr>
          <w:color w:val="000000"/>
          <w:sz w:val="24"/>
          <w:szCs w:val="24"/>
        </w:rPr>
      </w:pPr>
    </w:p>
    <w:p w:rsidR="00074E38" w:rsidRDefault="00074E38" w:rsidP="00B50DA5">
      <w:pPr>
        <w:ind w:left="2268"/>
        <w:jc w:val="both"/>
        <w:rPr>
          <w:sz w:val="18"/>
          <w:szCs w:val="18"/>
        </w:rPr>
        <w:sectPr w:rsidR="00074E38" w:rsidSect="00916169">
          <w:headerReference w:type="default" r:id="rId8"/>
          <w:footerReference w:type="default" r:id="rId9"/>
          <w:pgSz w:w="11906" w:h="16838"/>
          <w:pgMar w:top="2092" w:right="851" w:bottom="1134" w:left="1134" w:header="709" w:footer="709" w:gutter="0"/>
          <w:cols w:space="708"/>
          <w:docGrid w:linePitch="360"/>
        </w:sectPr>
      </w:pPr>
    </w:p>
    <w:p w:rsidR="003974E5" w:rsidRPr="00290E07" w:rsidRDefault="003974E5" w:rsidP="00B50DA5">
      <w:pPr>
        <w:ind w:left="2268"/>
        <w:jc w:val="both"/>
        <w:rPr>
          <w:b/>
          <w:sz w:val="24"/>
          <w:szCs w:val="24"/>
        </w:rPr>
      </w:pPr>
      <w:r w:rsidRPr="00290E07">
        <w:rPr>
          <w:b/>
          <w:sz w:val="24"/>
          <w:szCs w:val="24"/>
        </w:rPr>
        <w:lastRenderedPageBreak/>
        <w:t xml:space="preserve">ANEXO I </w:t>
      </w:r>
    </w:p>
    <w:p w:rsidR="003974E5" w:rsidRPr="00290E07" w:rsidRDefault="003974E5" w:rsidP="00B50DA5">
      <w:pPr>
        <w:ind w:left="2268"/>
        <w:jc w:val="both"/>
        <w:rPr>
          <w:b/>
          <w:sz w:val="24"/>
          <w:szCs w:val="24"/>
        </w:rPr>
      </w:pPr>
    </w:p>
    <w:p w:rsidR="00BD33B2" w:rsidRPr="00290E07" w:rsidRDefault="00A63233" w:rsidP="00B50DA5">
      <w:pPr>
        <w:ind w:left="2268"/>
        <w:jc w:val="both"/>
        <w:rPr>
          <w:b/>
          <w:sz w:val="24"/>
          <w:szCs w:val="24"/>
        </w:rPr>
      </w:pPr>
      <w:r w:rsidRPr="00290E07">
        <w:rPr>
          <w:b/>
          <w:sz w:val="24"/>
          <w:szCs w:val="24"/>
        </w:rPr>
        <w:t>ITEM 03 – GASOLINA COMUM</w:t>
      </w:r>
    </w:p>
    <w:p w:rsidR="00A63233" w:rsidRDefault="00A63233" w:rsidP="00B50DA5">
      <w:pPr>
        <w:ind w:left="2268"/>
        <w:jc w:val="both"/>
        <w:rPr>
          <w:sz w:val="18"/>
          <w:szCs w:val="18"/>
        </w:rPr>
      </w:pPr>
    </w:p>
    <w:p w:rsidR="00A63233" w:rsidRDefault="00A63233" w:rsidP="00B50DA5">
      <w:pPr>
        <w:ind w:left="2268"/>
        <w:jc w:val="both"/>
        <w:rPr>
          <w:sz w:val="18"/>
          <w:szCs w:val="18"/>
        </w:rPr>
      </w:pPr>
    </w:p>
    <w:tbl>
      <w:tblPr>
        <w:tblW w:w="14029" w:type="dxa"/>
        <w:tblCellMar>
          <w:left w:w="70" w:type="dxa"/>
          <w:right w:w="70" w:type="dxa"/>
        </w:tblCellMar>
        <w:tblLook w:val="04A0" w:firstRow="1" w:lastRow="0" w:firstColumn="1" w:lastColumn="0" w:noHBand="0" w:noVBand="1"/>
      </w:tblPr>
      <w:tblGrid>
        <w:gridCol w:w="1271"/>
        <w:gridCol w:w="709"/>
        <w:gridCol w:w="1031"/>
        <w:gridCol w:w="1095"/>
        <w:gridCol w:w="1701"/>
        <w:gridCol w:w="1275"/>
        <w:gridCol w:w="1134"/>
        <w:gridCol w:w="1560"/>
        <w:gridCol w:w="1021"/>
        <w:gridCol w:w="1105"/>
        <w:gridCol w:w="2127"/>
      </w:tblGrid>
      <w:tr w:rsidR="00A63233" w:rsidRPr="00074E38" w:rsidTr="00AB3D00">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Descrição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Unid.</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QTD licitada</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Valor Unit Licitado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Valor total do Item Licitado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QTD consumido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QTD a adquirir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Valor Unit. Reequilibrado</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Diferença unitária</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Diferença no total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63233" w:rsidRPr="00074E38" w:rsidRDefault="00A63233" w:rsidP="00AB3D00">
            <w:pPr>
              <w:rPr>
                <w:rFonts w:ascii="Calibri" w:hAnsi="Calibri" w:cs="Calibri"/>
                <w:b/>
                <w:bCs/>
                <w:color w:val="000000"/>
                <w:sz w:val="22"/>
                <w:szCs w:val="22"/>
              </w:rPr>
            </w:pPr>
            <w:r w:rsidRPr="00074E38">
              <w:rPr>
                <w:rFonts w:ascii="Calibri" w:hAnsi="Calibri" w:cs="Calibri"/>
                <w:b/>
                <w:bCs/>
                <w:color w:val="000000"/>
                <w:sz w:val="22"/>
                <w:szCs w:val="22"/>
              </w:rPr>
              <w:t>Valor total Reequilibrado do item</w:t>
            </w:r>
          </w:p>
        </w:tc>
      </w:tr>
      <w:tr w:rsidR="00A63233" w:rsidRPr="00074E38" w:rsidTr="00AB3D0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Ga</w:t>
            </w:r>
            <w:r>
              <w:rPr>
                <w:rFonts w:ascii="Calibri" w:hAnsi="Calibri" w:cs="Calibri"/>
                <w:color w:val="000000"/>
                <w:sz w:val="22"/>
                <w:szCs w:val="22"/>
              </w:rPr>
              <w:t>s</w:t>
            </w:r>
            <w:r w:rsidRPr="00074E38">
              <w:rPr>
                <w:rFonts w:ascii="Calibri" w:hAnsi="Calibri" w:cs="Calibri"/>
                <w:color w:val="000000"/>
                <w:sz w:val="22"/>
                <w:szCs w:val="22"/>
              </w:rPr>
              <w:t>olina comum</w:t>
            </w:r>
          </w:p>
        </w:tc>
        <w:tc>
          <w:tcPr>
            <w:tcW w:w="709"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Litro</w:t>
            </w:r>
          </w:p>
        </w:tc>
        <w:tc>
          <w:tcPr>
            <w:tcW w:w="1031"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 xml:space="preserve">         45.000,00 </w:t>
            </w:r>
          </w:p>
        </w:tc>
        <w:tc>
          <w:tcPr>
            <w:tcW w:w="1095"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Pr>
                <w:rFonts w:ascii="Calibri" w:hAnsi="Calibri" w:cs="Calibri"/>
                <w:color w:val="000000"/>
                <w:sz w:val="22"/>
                <w:szCs w:val="22"/>
              </w:rPr>
              <w:t xml:space="preserve"> R$ </w:t>
            </w:r>
            <w:r w:rsidRPr="00074E38">
              <w:rPr>
                <w:rFonts w:ascii="Calibri" w:hAnsi="Calibri" w:cs="Calibri"/>
                <w:color w:val="000000"/>
                <w:sz w:val="22"/>
                <w:szCs w:val="22"/>
              </w:rPr>
              <w:t xml:space="preserve">4,35 </w:t>
            </w:r>
          </w:p>
        </w:tc>
        <w:tc>
          <w:tcPr>
            <w:tcW w:w="1701"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 xml:space="preserve"> R$   195.750,00 </w:t>
            </w:r>
          </w:p>
        </w:tc>
        <w:tc>
          <w:tcPr>
            <w:tcW w:w="1275"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 xml:space="preserve">         20.257,63 </w:t>
            </w:r>
          </w:p>
        </w:tc>
        <w:tc>
          <w:tcPr>
            <w:tcW w:w="1134"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 xml:space="preserve">         24.742,37 </w:t>
            </w:r>
          </w:p>
        </w:tc>
        <w:tc>
          <w:tcPr>
            <w:tcW w:w="1560"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 xml:space="preserve"> R$ </w:t>
            </w:r>
            <w:r>
              <w:rPr>
                <w:rFonts w:ascii="Calibri" w:hAnsi="Calibri" w:cs="Calibri"/>
                <w:color w:val="000000"/>
                <w:sz w:val="22"/>
                <w:szCs w:val="22"/>
              </w:rPr>
              <w:t xml:space="preserve"> </w:t>
            </w:r>
            <w:r w:rsidRPr="00074E38">
              <w:rPr>
                <w:rFonts w:ascii="Calibri" w:hAnsi="Calibri" w:cs="Calibri"/>
                <w:color w:val="000000"/>
                <w:sz w:val="22"/>
                <w:szCs w:val="22"/>
              </w:rPr>
              <w:t xml:space="preserve">4,49 </w:t>
            </w:r>
          </w:p>
        </w:tc>
        <w:tc>
          <w:tcPr>
            <w:tcW w:w="1021"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Pr>
                <w:rFonts w:ascii="Calibri" w:hAnsi="Calibri" w:cs="Calibri"/>
                <w:color w:val="000000"/>
                <w:sz w:val="22"/>
                <w:szCs w:val="22"/>
              </w:rPr>
              <w:t xml:space="preserve"> R$</w:t>
            </w:r>
            <w:r w:rsidRPr="00074E38">
              <w:rPr>
                <w:rFonts w:ascii="Calibri" w:hAnsi="Calibri" w:cs="Calibri"/>
                <w:color w:val="000000"/>
                <w:sz w:val="22"/>
                <w:szCs w:val="22"/>
              </w:rPr>
              <w:t xml:space="preserve">  0,14 </w:t>
            </w:r>
          </w:p>
        </w:tc>
        <w:tc>
          <w:tcPr>
            <w:tcW w:w="1105"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 xml:space="preserve"> R$      3.463,93 </w:t>
            </w:r>
          </w:p>
        </w:tc>
        <w:tc>
          <w:tcPr>
            <w:tcW w:w="2127" w:type="dxa"/>
            <w:tcBorders>
              <w:top w:val="nil"/>
              <w:left w:val="nil"/>
              <w:bottom w:val="single" w:sz="4" w:space="0" w:color="auto"/>
              <w:right w:val="single" w:sz="4" w:space="0" w:color="auto"/>
            </w:tcBorders>
            <w:shd w:val="clear" w:color="auto" w:fill="auto"/>
            <w:noWrap/>
            <w:vAlign w:val="bottom"/>
            <w:hideMark/>
          </w:tcPr>
          <w:p w:rsidR="00A63233" w:rsidRPr="00074E38" w:rsidRDefault="00A63233" w:rsidP="00AB3D00">
            <w:pPr>
              <w:jc w:val="right"/>
              <w:rPr>
                <w:rFonts w:ascii="Calibri" w:hAnsi="Calibri" w:cs="Calibri"/>
                <w:color w:val="000000"/>
                <w:sz w:val="22"/>
                <w:szCs w:val="22"/>
              </w:rPr>
            </w:pPr>
            <w:r w:rsidRPr="00074E38">
              <w:rPr>
                <w:rFonts w:ascii="Calibri" w:hAnsi="Calibri" w:cs="Calibri"/>
                <w:color w:val="000000"/>
                <w:sz w:val="22"/>
                <w:szCs w:val="22"/>
              </w:rPr>
              <w:t xml:space="preserve"> R$  199.213,93 </w:t>
            </w:r>
          </w:p>
        </w:tc>
      </w:tr>
    </w:tbl>
    <w:p w:rsidR="00A63233" w:rsidRDefault="00A63233" w:rsidP="00B50DA5">
      <w:pPr>
        <w:ind w:left="2268"/>
        <w:jc w:val="both"/>
        <w:rPr>
          <w:sz w:val="18"/>
          <w:szCs w:val="18"/>
        </w:rPr>
      </w:pPr>
    </w:p>
    <w:p w:rsidR="004556F3" w:rsidRDefault="004556F3" w:rsidP="00B50DA5">
      <w:pPr>
        <w:ind w:left="2268"/>
        <w:jc w:val="both"/>
        <w:rPr>
          <w:sz w:val="18"/>
          <w:szCs w:val="18"/>
        </w:rPr>
      </w:pPr>
    </w:p>
    <w:p w:rsidR="004556F3" w:rsidRDefault="004556F3" w:rsidP="00B50DA5">
      <w:pPr>
        <w:ind w:left="2268"/>
        <w:jc w:val="both"/>
        <w:rPr>
          <w:color w:val="000000"/>
          <w:sz w:val="24"/>
          <w:szCs w:val="24"/>
        </w:rPr>
      </w:pPr>
      <w:r>
        <w:rPr>
          <w:color w:val="000000"/>
          <w:sz w:val="24"/>
          <w:szCs w:val="24"/>
        </w:rPr>
        <w:t xml:space="preserve">Entre Rios, SC, 02 de </w:t>
      </w:r>
      <w:proofErr w:type="gramStart"/>
      <w:r>
        <w:rPr>
          <w:color w:val="000000"/>
          <w:sz w:val="24"/>
          <w:szCs w:val="24"/>
        </w:rPr>
        <w:t>Janeiro</w:t>
      </w:r>
      <w:proofErr w:type="gramEnd"/>
      <w:r>
        <w:rPr>
          <w:color w:val="000000"/>
          <w:sz w:val="24"/>
          <w:szCs w:val="24"/>
        </w:rPr>
        <w:t xml:space="preserve"> de 2019</w:t>
      </w:r>
    </w:p>
    <w:p w:rsidR="004556F3" w:rsidRDefault="004556F3" w:rsidP="00B50DA5">
      <w:pPr>
        <w:ind w:left="2268"/>
        <w:jc w:val="both"/>
        <w:rPr>
          <w:color w:val="000000"/>
          <w:sz w:val="24"/>
          <w:szCs w:val="24"/>
        </w:rPr>
      </w:pPr>
    </w:p>
    <w:p w:rsidR="004556F3" w:rsidRDefault="004556F3" w:rsidP="00B50DA5">
      <w:pPr>
        <w:ind w:left="2268"/>
        <w:jc w:val="both"/>
        <w:rPr>
          <w:color w:val="000000"/>
          <w:sz w:val="24"/>
          <w:szCs w:val="24"/>
        </w:rPr>
      </w:pPr>
    </w:p>
    <w:p w:rsidR="004556F3" w:rsidRDefault="004556F3" w:rsidP="00B50DA5">
      <w:pPr>
        <w:ind w:left="2268"/>
        <w:jc w:val="both"/>
        <w:rPr>
          <w:color w:val="000000"/>
          <w:sz w:val="24"/>
          <w:szCs w:val="24"/>
        </w:rPr>
      </w:pPr>
    </w:p>
    <w:p w:rsidR="004556F3" w:rsidRDefault="004556F3" w:rsidP="00B50DA5">
      <w:pPr>
        <w:ind w:left="2268"/>
        <w:jc w:val="both"/>
        <w:rPr>
          <w:color w:val="000000"/>
          <w:sz w:val="24"/>
          <w:szCs w:val="24"/>
        </w:rPr>
      </w:pPr>
    </w:p>
    <w:p w:rsidR="004556F3" w:rsidRDefault="004556F3" w:rsidP="00B50DA5">
      <w:pPr>
        <w:ind w:left="2268"/>
        <w:jc w:val="both"/>
        <w:rPr>
          <w:color w:val="000000"/>
          <w:sz w:val="24"/>
          <w:szCs w:val="24"/>
        </w:rPr>
      </w:pPr>
    </w:p>
    <w:p w:rsidR="004556F3" w:rsidRDefault="004556F3" w:rsidP="00B50DA5">
      <w:pPr>
        <w:ind w:left="2268"/>
        <w:jc w:val="both"/>
        <w:rPr>
          <w:sz w:val="18"/>
          <w:szCs w:val="18"/>
        </w:rPr>
      </w:pPr>
    </w:p>
    <w:p w:rsidR="004556F3" w:rsidRDefault="004556F3" w:rsidP="00B50DA5">
      <w:pPr>
        <w:ind w:left="2268"/>
        <w:jc w:val="both"/>
        <w:rPr>
          <w:sz w:val="18"/>
          <w:szCs w:val="18"/>
        </w:rPr>
      </w:pPr>
    </w:p>
    <w:tbl>
      <w:tblPr>
        <w:tblW w:w="9072" w:type="dxa"/>
        <w:tblInd w:w="108" w:type="dxa"/>
        <w:tblLook w:val="01E0" w:firstRow="1" w:lastRow="1" w:firstColumn="1" w:lastColumn="1" w:noHBand="0" w:noVBand="0"/>
      </w:tblPr>
      <w:tblGrid>
        <w:gridCol w:w="4536"/>
        <w:gridCol w:w="4536"/>
      </w:tblGrid>
      <w:tr w:rsidR="004556F3" w:rsidTr="00AB3D00">
        <w:tc>
          <w:tcPr>
            <w:tcW w:w="4536" w:type="dxa"/>
            <w:hideMark/>
          </w:tcPr>
          <w:p w:rsidR="004556F3" w:rsidRPr="00743326" w:rsidRDefault="004556F3" w:rsidP="00AB3D00">
            <w:pPr>
              <w:widowControl w:val="0"/>
              <w:jc w:val="both"/>
              <w:rPr>
                <w:color w:val="000000"/>
                <w:sz w:val="24"/>
                <w:szCs w:val="24"/>
              </w:rPr>
            </w:pPr>
            <w:r w:rsidRPr="00743326">
              <w:rPr>
                <w:color w:val="000000"/>
                <w:sz w:val="24"/>
                <w:szCs w:val="24"/>
              </w:rPr>
              <w:t>JURANDI DELL OSBEL</w:t>
            </w:r>
          </w:p>
          <w:p w:rsidR="004556F3" w:rsidRPr="00743326" w:rsidRDefault="004556F3" w:rsidP="00AB3D00">
            <w:pPr>
              <w:widowControl w:val="0"/>
              <w:jc w:val="both"/>
              <w:rPr>
                <w:color w:val="000000"/>
                <w:sz w:val="24"/>
                <w:szCs w:val="24"/>
              </w:rPr>
            </w:pPr>
            <w:r w:rsidRPr="00743326">
              <w:rPr>
                <w:color w:val="000000"/>
                <w:sz w:val="24"/>
                <w:szCs w:val="24"/>
              </w:rPr>
              <w:t>Prefeito Municipal</w:t>
            </w:r>
          </w:p>
          <w:p w:rsidR="004556F3" w:rsidRDefault="004556F3" w:rsidP="00AB3D00">
            <w:pPr>
              <w:widowControl w:val="0"/>
              <w:jc w:val="both"/>
              <w:rPr>
                <w:color w:val="000000"/>
                <w:sz w:val="24"/>
                <w:szCs w:val="24"/>
              </w:rPr>
            </w:pPr>
            <w:r w:rsidRPr="00743326">
              <w:rPr>
                <w:color w:val="000000"/>
                <w:sz w:val="24"/>
                <w:szCs w:val="24"/>
              </w:rPr>
              <w:t>CONTRATANTE</w:t>
            </w:r>
          </w:p>
        </w:tc>
        <w:tc>
          <w:tcPr>
            <w:tcW w:w="4536" w:type="dxa"/>
          </w:tcPr>
          <w:p w:rsidR="004556F3" w:rsidRPr="00743326" w:rsidRDefault="004556F3" w:rsidP="00AB3D00">
            <w:pPr>
              <w:widowControl w:val="0"/>
              <w:jc w:val="both"/>
              <w:rPr>
                <w:color w:val="000000"/>
                <w:sz w:val="24"/>
                <w:szCs w:val="24"/>
              </w:rPr>
            </w:pPr>
            <w:r w:rsidRPr="00743326">
              <w:rPr>
                <w:color w:val="000000"/>
                <w:sz w:val="24"/>
                <w:szCs w:val="24"/>
              </w:rPr>
              <w:t xml:space="preserve">CHIAMENTI E CIA. LTDA </w:t>
            </w:r>
          </w:p>
          <w:p w:rsidR="004556F3" w:rsidRPr="00743326" w:rsidRDefault="004556F3" w:rsidP="00AB3D00">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4556F3" w:rsidRDefault="004556F3" w:rsidP="00AB3D00">
            <w:pPr>
              <w:widowControl w:val="0"/>
              <w:jc w:val="both"/>
              <w:rPr>
                <w:color w:val="000000"/>
                <w:sz w:val="24"/>
                <w:szCs w:val="24"/>
              </w:rPr>
            </w:pPr>
            <w:r w:rsidRPr="00743326">
              <w:rPr>
                <w:color w:val="000000"/>
                <w:sz w:val="24"/>
                <w:szCs w:val="24"/>
              </w:rPr>
              <w:t>CONTRATADA</w:t>
            </w:r>
          </w:p>
        </w:tc>
      </w:tr>
      <w:bookmarkEnd w:id="0"/>
    </w:tbl>
    <w:p w:rsidR="004556F3" w:rsidRPr="00140C0A" w:rsidRDefault="004556F3" w:rsidP="00B50DA5">
      <w:pPr>
        <w:ind w:left="2268"/>
        <w:jc w:val="both"/>
        <w:rPr>
          <w:sz w:val="18"/>
          <w:szCs w:val="18"/>
        </w:rPr>
      </w:pPr>
    </w:p>
    <w:sectPr w:rsidR="004556F3" w:rsidRPr="00140C0A" w:rsidSect="00074E38">
      <w:pgSz w:w="16838" w:h="11906" w:orient="landscape"/>
      <w:pgMar w:top="1134" w:right="20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A8" w:rsidRDefault="001D35A8" w:rsidP="00916169">
      <w:r>
        <w:separator/>
      </w:r>
    </w:p>
  </w:endnote>
  <w:endnote w:type="continuationSeparator" w:id="0">
    <w:p w:rsidR="001D35A8" w:rsidRDefault="001D35A8"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6598"/>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180176">
          <w:rPr>
            <w:noProof/>
          </w:rPr>
          <w:t>2</w:t>
        </w:r>
        <w:r>
          <w:fldChar w:fldCharType="end"/>
        </w:r>
        <w:r>
          <w:t>/</w:t>
        </w:r>
        <w:r w:rsidR="003974E5">
          <w:t>2</w:t>
        </w:r>
      </w:p>
    </w:sdtContent>
  </w:sdt>
  <w:p w:rsidR="00743326" w:rsidRDefault="007433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A8" w:rsidRDefault="001D35A8" w:rsidP="00916169">
      <w:r>
        <w:separator/>
      </w:r>
    </w:p>
  </w:footnote>
  <w:footnote w:type="continuationSeparator" w:id="0">
    <w:p w:rsidR="001D35A8" w:rsidRDefault="001D35A8" w:rsidP="00916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078"/>
    <w:multiLevelType w:val="singleLevel"/>
    <w:tmpl w:val="D318DDCA"/>
    <w:lvl w:ilvl="0">
      <w:start w:val="1"/>
      <w:numFmt w:val="upperRoman"/>
      <w:lvlText w:val="%1."/>
      <w:lvlJc w:val="left"/>
      <w:pPr>
        <w:tabs>
          <w:tab w:val="num" w:pos="720"/>
        </w:tabs>
        <w:ind w:left="360" w:hanging="360"/>
      </w:pPr>
    </w:lvl>
  </w:abstractNum>
  <w:abstractNum w:abstractNumId="1" w15:restartNumberingAfterBreak="0">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E"/>
    <w:rsid w:val="000108D6"/>
    <w:rsid w:val="00011929"/>
    <w:rsid w:val="00074E38"/>
    <w:rsid w:val="00085EC5"/>
    <w:rsid w:val="000B0417"/>
    <w:rsid w:val="000B0CAD"/>
    <w:rsid w:val="000B1750"/>
    <w:rsid w:val="001167C7"/>
    <w:rsid w:val="00131623"/>
    <w:rsid w:val="00140C0A"/>
    <w:rsid w:val="00180176"/>
    <w:rsid w:val="001C066B"/>
    <w:rsid w:val="001D35A8"/>
    <w:rsid w:val="001F54B9"/>
    <w:rsid w:val="0026558E"/>
    <w:rsid w:val="00274467"/>
    <w:rsid w:val="00290E07"/>
    <w:rsid w:val="002A43ED"/>
    <w:rsid w:val="002B5B12"/>
    <w:rsid w:val="002C0C17"/>
    <w:rsid w:val="002C0D90"/>
    <w:rsid w:val="002D1FE7"/>
    <w:rsid w:val="002D43BE"/>
    <w:rsid w:val="00315F9A"/>
    <w:rsid w:val="00324AFD"/>
    <w:rsid w:val="00327FB9"/>
    <w:rsid w:val="0037174B"/>
    <w:rsid w:val="003974E5"/>
    <w:rsid w:val="003D351D"/>
    <w:rsid w:val="003D7C7A"/>
    <w:rsid w:val="00443C93"/>
    <w:rsid w:val="004556F3"/>
    <w:rsid w:val="00466622"/>
    <w:rsid w:val="0046784B"/>
    <w:rsid w:val="00477121"/>
    <w:rsid w:val="00483332"/>
    <w:rsid w:val="00485C4E"/>
    <w:rsid w:val="004E78BD"/>
    <w:rsid w:val="00526706"/>
    <w:rsid w:val="00531901"/>
    <w:rsid w:val="00556486"/>
    <w:rsid w:val="005B42BB"/>
    <w:rsid w:val="005C3F75"/>
    <w:rsid w:val="005C673E"/>
    <w:rsid w:val="00603E75"/>
    <w:rsid w:val="0062642E"/>
    <w:rsid w:val="00646D63"/>
    <w:rsid w:val="006909C6"/>
    <w:rsid w:val="006A0F6C"/>
    <w:rsid w:val="006E7193"/>
    <w:rsid w:val="00710F0C"/>
    <w:rsid w:val="00743326"/>
    <w:rsid w:val="00766704"/>
    <w:rsid w:val="007C0AC4"/>
    <w:rsid w:val="007D6E7D"/>
    <w:rsid w:val="007D72D3"/>
    <w:rsid w:val="007E241D"/>
    <w:rsid w:val="00843BD9"/>
    <w:rsid w:val="0084684B"/>
    <w:rsid w:val="008557E4"/>
    <w:rsid w:val="00857E5F"/>
    <w:rsid w:val="00871D36"/>
    <w:rsid w:val="008C0170"/>
    <w:rsid w:val="00914C1C"/>
    <w:rsid w:val="00916169"/>
    <w:rsid w:val="0097738A"/>
    <w:rsid w:val="00983E88"/>
    <w:rsid w:val="00984F4E"/>
    <w:rsid w:val="009A770E"/>
    <w:rsid w:val="009F2BCC"/>
    <w:rsid w:val="00A007D6"/>
    <w:rsid w:val="00A173B1"/>
    <w:rsid w:val="00A53321"/>
    <w:rsid w:val="00A63233"/>
    <w:rsid w:val="00A814A7"/>
    <w:rsid w:val="00AA0B9F"/>
    <w:rsid w:val="00AA2D75"/>
    <w:rsid w:val="00AA4F08"/>
    <w:rsid w:val="00AA6A02"/>
    <w:rsid w:val="00AD5589"/>
    <w:rsid w:val="00AE09F2"/>
    <w:rsid w:val="00B15BE0"/>
    <w:rsid w:val="00B27E93"/>
    <w:rsid w:val="00B50DA5"/>
    <w:rsid w:val="00B622FF"/>
    <w:rsid w:val="00B724CD"/>
    <w:rsid w:val="00BA28BA"/>
    <w:rsid w:val="00BB27D7"/>
    <w:rsid w:val="00BD33B2"/>
    <w:rsid w:val="00BD4DAB"/>
    <w:rsid w:val="00C60B42"/>
    <w:rsid w:val="00C66F5C"/>
    <w:rsid w:val="00C74553"/>
    <w:rsid w:val="00C976C4"/>
    <w:rsid w:val="00CB2C22"/>
    <w:rsid w:val="00D042FF"/>
    <w:rsid w:val="00D07BB5"/>
    <w:rsid w:val="00D431AC"/>
    <w:rsid w:val="00D63281"/>
    <w:rsid w:val="00D9161D"/>
    <w:rsid w:val="00DC20A5"/>
    <w:rsid w:val="00DF2501"/>
    <w:rsid w:val="00DF3666"/>
    <w:rsid w:val="00E558DC"/>
    <w:rsid w:val="00E571A9"/>
    <w:rsid w:val="00EA7B3B"/>
    <w:rsid w:val="00EE55A7"/>
    <w:rsid w:val="00F015CE"/>
    <w:rsid w:val="00F52845"/>
    <w:rsid w:val="00F61353"/>
    <w:rsid w:val="00F63535"/>
    <w:rsid w:val="00FC7DAF"/>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3384B"/>
  <w15:docId w15:val="{B168C076-7942-4932-BED1-86CECCC1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0902">
      <w:bodyDiv w:val="1"/>
      <w:marLeft w:val="0"/>
      <w:marRight w:val="0"/>
      <w:marTop w:val="0"/>
      <w:marBottom w:val="0"/>
      <w:divBdr>
        <w:top w:val="none" w:sz="0" w:space="0" w:color="auto"/>
        <w:left w:val="none" w:sz="0" w:space="0" w:color="auto"/>
        <w:bottom w:val="none" w:sz="0" w:space="0" w:color="auto"/>
        <w:right w:val="none" w:sz="0" w:space="0" w:color="auto"/>
      </w:divBdr>
    </w:div>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ABAC-5243-4B1E-9F05-C18081D9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577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12</cp:revision>
  <cp:lastPrinted>2019-06-04T14:31:00Z</cp:lastPrinted>
  <dcterms:created xsi:type="dcterms:W3CDTF">2019-06-03T14:13:00Z</dcterms:created>
  <dcterms:modified xsi:type="dcterms:W3CDTF">2019-06-04T16:25:00Z</dcterms:modified>
</cp:coreProperties>
</file>