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7C" w:rsidRPr="003C169E" w:rsidRDefault="00FF267C" w:rsidP="008B2014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CONTRATO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A1336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ADMINISTRATIVO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Nº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</w:t>
      </w:r>
      <w:r w:rsidR="002C4EC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23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/201</w:t>
      </w:r>
      <w:r w:rsidR="002E23A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</w:p>
    <w:p w:rsidR="00A857DD" w:rsidRPr="003C169E" w:rsidRDefault="00A857DD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6E10A4">
      <w:pPr>
        <w:widowControl w:val="0"/>
        <w:spacing w:after="0" w:line="240" w:lineRule="auto"/>
        <w:ind w:left="1843"/>
        <w:jc w:val="both"/>
        <w:rPr>
          <w:rFonts w:ascii="Times New Roman" w:hAnsi="Times New Roman"/>
          <w:b/>
          <w:sz w:val="24"/>
          <w:szCs w:val="24"/>
        </w:rPr>
      </w:pPr>
      <w:r w:rsidRPr="003C169E">
        <w:rPr>
          <w:rFonts w:ascii="Times New Roman" w:eastAsia="Times New Roman" w:hAnsi="Times New Roman"/>
          <w:sz w:val="24"/>
          <w:szCs w:val="24"/>
        </w:rPr>
        <w:t xml:space="preserve">CONTRATO QUE ENTRE SI CELEBRAM O </w:t>
      </w:r>
      <w:r w:rsidRPr="003C169E">
        <w:rPr>
          <w:rFonts w:ascii="Times New Roman" w:eastAsia="Times New Roman" w:hAnsi="Times New Roman"/>
          <w:b/>
          <w:sz w:val="24"/>
          <w:szCs w:val="24"/>
        </w:rPr>
        <w:t>MUNICÍPIO DE ENTRE RIOS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E A EMPRESA </w:t>
      </w:r>
      <w:r w:rsidR="002C4EC7" w:rsidRPr="003C169E">
        <w:rPr>
          <w:rFonts w:ascii="Times New Roman" w:eastAsia="Times New Roman" w:hAnsi="Times New Roman"/>
          <w:b/>
          <w:sz w:val="24"/>
          <w:szCs w:val="24"/>
        </w:rPr>
        <w:t>JUCIMAR DETONI 01687411999</w:t>
      </w:r>
      <w:r w:rsidRPr="003C169E">
        <w:rPr>
          <w:rFonts w:ascii="Times New Roman" w:eastAsia="Times New Roman" w:hAnsi="Times New Roman"/>
          <w:sz w:val="24"/>
          <w:szCs w:val="24"/>
        </w:rPr>
        <w:t>, OBJETIVANDO A</w:t>
      </w:r>
      <w:r w:rsidRPr="003C16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169E">
        <w:rPr>
          <w:rFonts w:ascii="Times New Roman" w:hAnsi="Times New Roman"/>
          <w:b/>
          <w:sz w:val="24"/>
          <w:szCs w:val="24"/>
        </w:rPr>
        <w:t xml:space="preserve">CONTRATAÇÃO DE </w:t>
      </w:r>
      <w:r w:rsidR="001A6617" w:rsidRPr="003C169E">
        <w:rPr>
          <w:rFonts w:ascii="Times New Roman" w:hAnsi="Times New Roman"/>
          <w:b/>
          <w:sz w:val="24"/>
          <w:szCs w:val="24"/>
        </w:rPr>
        <w:t xml:space="preserve">PESSOA </w:t>
      </w:r>
      <w:r w:rsidR="000A1336" w:rsidRPr="003C169E">
        <w:rPr>
          <w:rFonts w:ascii="Times New Roman" w:hAnsi="Times New Roman"/>
          <w:b/>
          <w:sz w:val="24"/>
          <w:szCs w:val="24"/>
        </w:rPr>
        <w:t xml:space="preserve">JURIDICA PARA A </w:t>
      </w:r>
      <w:r w:rsidR="002C4EC7" w:rsidRPr="003C169E">
        <w:rPr>
          <w:rFonts w:ascii="Times New Roman" w:hAnsi="Times New Roman"/>
          <w:b/>
          <w:sz w:val="24"/>
          <w:szCs w:val="24"/>
        </w:rPr>
        <w:t>SERVIÇO DE TREINAMENTO DE OPERADORES DE VEICULOS PESADOS E MAQUINAS RODOVIARIAS</w:t>
      </w:r>
      <w:r w:rsidRPr="003C169E">
        <w:rPr>
          <w:rFonts w:ascii="Times New Roman" w:hAnsi="Times New Roman"/>
          <w:b/>
          <w:sz w:val="24"/>
          <w:szCs w:val="24"/>
        </w:rPr>
        <w:t>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pessoa jurídica de direito público interno, inscrita no CNPJ-MF sob o nº 01.612.698/0001-69, com sede na Rua Pergentino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Alberici, 152, Centro, na cidade de Entre Rios, SC, neste ato representado pelo Prefeito Municipal, Sr. JURANDI DELL OSBEL, portador da Cédula de Identidade RG nº 763.489 e inscrito no CPF/MF sob o nº 065.875.939-68, doravante denominada simplesmente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empresa </w:t>
      </w:r>
      <w:r w:rsidR="002C4EC7" w:rsidRPr="003C169E">
        <w:rPr>
          <w:rFonts w:ascii="Times New Roman" w:eastAsia="Times New Roman" w:hAnsi="Times New Roman"/>
          <w:b/>
          <w:sz w:val="24"/>
          <w:szCs w:val="24"/>
        </w:rPr>
        <w:t>JUCIMAR DETONI 01687411999</w:t>
      </w:r>
      <w:r w:rsidRPr="003C169E">
        <w:rPr>
          <w:rFonts w:ascii="Times New Roman" w:eastAsia="Times New Roman" w:hAnsi="Times New Roman"/>
          <w:sz w:val="24"/>
          <w:szCs w:val="24"/>
        </w:rPr>
        <w:t>, inscrita no CNPJ-MF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 sob o nº 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>30.794.591/0001-87</w:t>
      </w:r>
      <w:r w:rsidRPr="003C169E">
        <w:rPr>
          <w:rFonts w:ascii="Times New Roman" w:eastAsia="Times New Roman" w:hAnsi="Times New Roman"/>
          <w:sz w:val="24"/>
          <w:szCs w:val="24"/>
        </w:rPr>
        <w:t>, c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om 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sede na TV Irma Neusa, n 310, Bairro Perpetuo </w:t>
      </w:r>
      <w:r w:rsidR="006F2E8F" w:rsidRPr="003C169E">
        <w:rPr>
          <w:rFonts w:ascii="Times New Roman" w:eastAsia="Times New Roman" w:hAnsi="Times New Roman"/>
          <w:sz w:val="24"/>
          <w:szCs w:val="24"/>
        </w:rPr>
        <w:t>Socorro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>, São Lourenço do Oeste - SC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, CEP: 89.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>990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-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>00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0,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representada 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neste ato, pel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a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Seu </w:t>
      </w:r>
      <w:r w:rsidR="006F2E8F" w:rsidRPr="003C169E">
        <w:rPr>
          <w:rFonts w:ascii="Times New Roman" w:eastAsia="Times New Roman" w:hAnsi="Times New Roman"/>
          <w:sz w:val="24"/>
          <w:szCs w:val="24"/>
        </w:rPr>
        <w:t>Proprietário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 Sr. </w:t>
      </w:r>
      <w:r w:rsidR="002C4EC7" w:rsidRPr="003C169E">
        <w:rPr>
          <w:rFonts w:ascii="Times New Roman" w:eastAsia="Times New Roman" w:hAnsi="Times New Roman"/>
          <w:b/>
          <w:sz w:val="24"/>
          <w:szCs w:val="24"/>
        </w:rPr>
        <w:t>JUCIMAR DETONI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, portador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entidade nº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6F2E8F" w:rsidRPr="003C169E">
        <w:rPr>
          <w:rFonts w:ascii="Times New Roman" w:eastAsia="Times New Roman" w:hAnsi="Times New Roman"/>
          <w:sz w:val="24"/>
          <w:szCs w:val="24"/>
        </w:rPr>
        <w:t>3291603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-SESP-SC e inscrita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no CPF-M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F sob o nº </w:t>
      </w:r>
      <w:r w:rsidR="006F2E8F" w:rsidRPr="003C169E">
        <w:rPr>
          <w:rFonts w:ascii="Times New Roman" w:eastAsia="Times New Roman" w:hAnsi="Times New Roman"/>
          <w:sz w:val="24"/>
          <w:szCs w:val="24"/>
        </w:rPr>
        <w:t>016.874.119-99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 w:rsidRPr="003C169E">
        <w:rPr>
          <w:rFonts w:ascii="Times New Roman" w:eastAsia="Times New Roman" w:hAnsi="Times New Roman"/>
          <w:b/>
          <w:sz w:val="24"/>
          <w:szCs w:val="24"/>
        </w:rPr>
        <w:t>CONTRATADA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, e perante as testemunhas abaixo firmadas, pactuam o presente termo, cuja celebração foi autorizada de acordo com o processo de 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Dispensa de Licitação n</w:t>
      </w:r>
      <w:r w:rsidRPr="003C169E">
        <w:rPr>
          <w:rFonts w:ascii="Times New Roman" w:eastAsia="Times New Roman" w:hAnsi="Times New Roman"/>
          <w:b/>
          <w:sz w:val="24"/>
          <w:szCs w:val="24"/>
        </w:rPr>
        <w:t>º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b/>
          <w:sz w:val="24"/>
          <w:szCs w:val="24"/>
        </w:rPr>
        <w:t>0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0</w:t>
      </w:r>
      <w:r w:rsidR="002C4EC7" w:rsidRPr="003C169E">
        <w:rPr>
          <w:rFonts w:ascii="Times New Roman" w:eastAsia="Times New Roman" w:hAnsi="Times New Roman"/>
          <w:b/>
          <w:sz w:val="24"/>
          <w:szCs w:val="24"/>
        </w:rPr>
        <w:t>4</w:t>
      </w:r>
      <w:r w:rsidRPr="003C169E">
        <w:rPr>
          <w:rFonts w:ascii="Times New Roman" w:eastAsia="Times New Roman" w:hAnsi="Times New Roman"/>
          <w:b/>
          <w:sz w:val="24"/>
          <w:szCs w:val="24"/>
        </w:rPr>
        <w:t>/201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9</w:t>
      </w:r>
      <w:r w:rsidRPr="003C169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Processo Administrativo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 nº </w:t>
      </w:r>
      <w:r w:rsidR="002C4EC7" w:rsidRPr="003C169E">
        <w:rPr>
          <w:rFonts w:ascii="Times New Roman" w:eastAsia="Times New Roman" w:hAnsi="Times New Roman"/>
          <w:b/>
          <w:sz w:val="24"/>
          <w:szCs w:val="24"/>
        </w:rPr>
        <w:t>31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>/201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9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C4EC7" w:rsidRPr="003C169E">
        <w:rPr>
          <w:rFonts w:ascii="Times New Roman" w:eastAsia="Times New Roman" w:hAnsi="Times New Roman"/>
          <w:b/>
          <w:sz w:val="24"/>
          <w:szCs w:val="24"/>
        </w:rPr>
        <w:t xml:space="preserve">Ratificado 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na data de </w:t>
      </w:r>
      <w:r w:rsidR="002C4EC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22</w:t>
      </w:r>
      <w:r w:rsidR="001A661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/0</w:t>
      </w:r>
      <w:r w:rsidR="002C4EC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1A661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/2019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e que se regerá pela </w:t>
      </w:r>
      <w:r w:rsidRPr="003C169E">
        <w:rPr>
          <w:rFonts w:ascii="Times New Roman" w:eastAsia="Times New Roman" w:hAnsi="Times New Roman"/>
          <w:sz w:val="24"/>
          <w:szCs w:val="24"/>
          <w:lang w:eastAsia="pt-BR"/>
        </w:rPr>
        <w:t xml:space="preserve">Lei Federal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nº 8.666/93, e alterações posteriores, atendidas as cláusulas e condições a seguir enunciadas: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tabs>
          <w:tab w:val="left" w:pos="653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PRIMEIRA - DO OBJETO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1A6617" w:rsidRPr="003C169E" w:rsidRDefault="002C4EC7" w:rsidP="008B20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>Têm por objeto est</w:t>
      </w:r>
      <w:r w:rsidRPr="003C169E">
        <w:rPr>
          <w:rFonts w:ascii="Times New Roman" w:hAnsi="Times New Roman"/>
          <w:sz w:val="24"/>
          <w:szCs w:val="24"/>
        </w:rPr>
        <w:t>e</w:t>
      </w:r>
      <w:r w:rsidRPr="003C169E">
        <w:rPr>
          <w:rFonts w:ascii="Times New Roman" w:hAnsi="Times New Roman"/>
          <w:sz w:val="24"/>
          <w:szCs w:val="24"/>
        </w:rPr>
        <w:t xml:space="preserve"> </w:t>
      </w:r>
      <w:r w:rsidRPr="003C169E">
        <w:rPr>
          <w:rFonts w:ascii="Times New Roman" w:hAnsi="Times New Roman"/>
          <w:sz w:val="24"/>
          <w:szCs w:val="24"/>
        </w:rPr>
        <w:t>contrato</w:t>
      </w:r>
      <w:r w:rsidRPr="003C169E">
        <w:rPr>
          <w:rFonts w:ascii="Times New Roman" w:hAnsi="Times New Roman"/>
          <w:sz w:val="24"/>
          <w:szCs w:val="24"/>
        </w:rPr>
        <w:t xml:space="preserve"> a contratação de empresa acima qualificada para a Serviço de Treinamento de Operadores de Maquinas e Veículos das Secretarias Municipais de Infraestrutura e Agricultura, do município de Entre Rios-SC, de acordo com descrição contidas na proposta, anexo a este processo. </w:t>
      </w:r>
      <w:r w:rsidR="001A6617" w:rsidRPr="003C169E">
        <w:rPr>
          <w:rFonts w:ascii="Times New Roman" w:hAnsi="Times New Roman"/>
          <w:sz w:val="24"/>
          <w:szCs w:val="24"/>
        </w:rPr>
        <w:t xml:space="preserve"> </w:t>
      </w:r>
    </w:p>
    <w:p w:rsidR="002C4EC7" w:rsidRPr="003C169E" w:rsidRDefault="002C4EC7" w:rsidP="008B20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169E">
        <w:rPr>
          <w:rFonts w:ascii="Times New Roman" w:eastAsia="Times New Roman" w:hAnsi="Times New Roman"/>
          <w:b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Faz parte Integrante deste Contrato, independente de sua transcrição, as peças constantes do Processo 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Administrativo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nº 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0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>31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/2019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e seus anexos.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CLÁUSULA SEGUNDA – </w:t>
      </w:r>
      <w:r w:rsidRPr="003C169E">
        <w:rPr>
          <w:rFonts w:ascii="Times New Roman" w:hAnsi="Times New Roman"/>
          <w:b/>
          <w:sz w:val="24"/>
          <w:szCs w:val="24"/>
        </w:rPr>
        <w:t>CLÁUSULA SEXTA - DA FISCALIZAÇÃO:</w:t>
      </w:r>
    </w:p>
    <w:p w:rsidR="00FF267C" w:rsidRPr="003C169E" w:rsidRDefault="00FF267C" w:rsidP="008B20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>A fiscalização e o acompanhamento dos serviços do objeto deste Contrato</w:t>
      </w:r>
      <w:r w:rsidR="004B798A" w:rsidRPr="003C169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B798A" w:rsidRPr="003C169E">
        <w:rPr>
          <w:rFonts w:ascii="Times New Roman" w:hAnsi="Times New Roman"/>
          <w:sz w:val="24"/>
          <w:szCs w:val="24"/>
        </w:rPr>
        <w:t>será</w:t>
      </w:r>
      <w:proofErr w:type="gramEnd"/>
      <w:r w:rsidRPr="003C169E">
        <w:rPr>
          <w:rFonts w:ascii="Times New Roman" w:hAnsi="Times New Roman"/>
          <w:sz w:val="24"/>
          <w:szCs w:val="24"/>
        </w:rPr>
        <w:t xml:space="preserve"> feita pela </w:t>
      </w:r>
      <w:r w:rsidRPr="003C169E">
        <w:rPr>
          <w:rFonts w:ascii="Times New Roman" w:hAnsi="Times New Roman"/>
          <w:i/>
          <w:sz w:val="24"/>
          <w:szCs w:val="24"/>
        </w:rPr>
        <w:t>CONTRATANTE</w:t>
      </w:r>
      <w:r w:rsidRPr="003C169E">
        <w:rPr>
          <w:rFonts w:ascii="Times New Roman" w:hAnsi="Times New Roman"/>
          <w:sz w:val="24"/>
          <w:szCs w:val="24"/>
        </w:rPr>
        <w:t xml:space="preserve">, através de profissionais do quadro de servidores. </w:t>
      </w:r>
    </w:p>
    <w:p w:rsidR="00FF267C" w:rsidRPr="003C169E" w:rsidRDefault="00FF267C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9E">
        <w:rPr>
          <w:rFonts w:ascii="Times New Roman" w:hAnsi="Times New Roman"/>
          <w:b/>
          <w:bCs/>
          <w:sz w:val="24"/>
          <w:szCs w:val="24"/>
        </w:rPr>
        <w:lastRenderedPageBreak/>
        <w:t xml:space="preserve">O CONTRATANTE </w:t>
      </w:r>
      <w:r w:rsidRPr="003C169E">
        <w:rPr>
          <w:rFonts w:ascii="Times New Roman" w:hAnsi="Times New Roman"/>
          <w:bCs/>
          <w:sz w:val="24"/>
          <w:szCs w:val="24"/>
        </w:rPr>
        <w:t xml:space="preserve">designa </w:t>
      </w:r>
      <w:r w:rsidRPr="003C169E">
        <w:rPr>
          <w:rFonts w:ascii="Times New Roman" w:hAnsi="Times New Roman"/>
          <w:sz w:val="24"/>
          <w:szCs w:val="24"/>
        </w:rPr>
        <w:t xml:space="preserve">como </w:t>
      </w:r>
      <w:r w:rsidRPr="003C169E">
        <w:rPr>
          <w:rFonts w:ascii="Times New Roman" w:hAnsi="Times New Roman"/>
          <w:bCs/>
          <w:sz w:val="24"/>
          <w:szCs w:val="24"/>
        </w:rPr>
        <w:t>Gestor</w:t>
      </w:r>
      <w:r w:rsidR="001A6617" w:rsidRPr="003C169E">
        <w:rPr>
          <w:rFonts w:ascii="Times New Roman" w:hAnsi="Times New Roman"/>
          <w:bCs/>
          <w:sz w:val="24"/>
          <w:szCs w:val="24"/>
        </w:rPr>
        <w:t>/fiscal do presente contrato</w:t>
      </w:r>
      <w:r w:rsidRPr="003C16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169E">
        <w:rPr>
          <w:rFonts w:ascii="Times New Roman" w:hAnsi="Times New Roman"/>
          <w:sz w:val="24"/>
          <w:szCs w:val="24"/>
        </w:rPr>
        <w:t xml:space="preserve">o </w:t>
      </w:r>
      <w:r w:rsidR="008B2014" w:rsidRPr="003C169E">
        <w:rPr>
          <w:rFonts w:ascii="Times New Roman" w:hAnsi="Times New Roman"/>
          <w:sz w:val="24"/>
          <w:szCs w:val="24"/>
        </w:rPr>
        <w:t>Secretário M</w:t>
      </w:r>
      <w:r w:rsidR="001A6617" w:rsidRPr="003C169E">
        <w:rPr>
          <w:rFonts w:ascii="Times New Roman" w:hAnsi="Times New Roman"/>
          <w:sz w:val="24"/>
          <w:szCs w:val="24"/>
        </w:rPr>
        <w:t>unicipal d</w:t>
      </w:r>
      <w:r w:rsidR="008B2014" w:rsidRPr="003C169E">
        <w:rPr>
          <w:rFonts w:ascii="Times New Roman" w:hAnsi="Times New Roman"/>
          <w:sz w:val="24"/>
          <w:szCs w:val="24"/>
        </w:rPr>
        <w:t>a</w:t>
      </w:r>
      <w:r w:rsidR="001A6617" w:rsidRPr="003C169E">
        <w:rPr>
          <w:rFonts w:ascii="Times New Roman" w:hAnsi="Times New Roman"/>
          <w:sz w:val="24"/>
          <w:szCs w:val="24"/>
        </w:rPr>
        <w:t xml:space="preserve"> </w:t>
      </w:r>
      <w:r w:rsidR="008B2014" w:rsidRPr="003C169E">
        <w:rPr>
          <w:rFonts w:ascii="Times New Roman" w:hAnsi="Times New Roman"/>
          <w:sz w:val="24"/>
          <w:szCs w:val="24"/>
        </w:rPr>
        <w:t xml:space="preserve">Secretaria de </w:t>
      </w:r>
      <w:r w:rsidR="001A6617" w:rsidRPr="003C169E">
        <w:rPr>
          <w:rFonts w:ascii="Times New Roman" w:hAnsi="Times New Roman"/>
          <w:sz w:val="24"/>
          <w:szCs w:val="24"/>
        </w:rPr>
        <w:t xml:space="preserve">Desenvolvimento </w:t>
      </w:r>
      <w:r w:rsidR="008B2014" w:rsidRPr="003C169E">
        <w:rPr>
          <w:rFonts w:ascii="Times New Roman" w:hAnsi="Times New Roman"/>
          <w:sz w:val="24"/>
          <w:szCs w:val="24"/>
        </w:rPr>
        <w:t>Comunitário</w:t>
      </w:r>
      <w:r w:rsidRPr="003C169E">
        <w:rPr>
          <w:rFonts w:ascii="Times New Roman" w:hAnsi="Times New Roman"/>
          <w:sz w:val="24"/>
          <w:szCs w:val="24"/>
        </w:rPr>
        <w:t xml:space="preserve">, para o acompanhamento formal nos aspectos administrativos, procedimentais e </w:t>
      </w:r>
      <w:r w:rsidR="002E23A7" w:rsidRPr="003C169E">
        <w:rPr>
          <w:rFonts w:ascii="Times New Roman" w:hAnsi="Times New Roman"/>
          <w:sz w:val="24"/>
          <w:szCs w:val="24"/>
        </w:rPr>
        <w:t>administrativos</w:t>
      </w:r>
      <w:r w:rsidRPr="003C169E">
        <w:rPr>
          <w:rFonts w:ascii="Times New Roman" w:hAnsi="Times New Roman"/>
          <w:sz w:val="24"/>
          <w:szCs w:val="24"/>
        </w:rPr>
        <w:t xml:space="preserve"> e para executar o acompanhamento e fiscalização das </w:t>
      </w:r>
      <w:r w:rsidR="002E23A7" w:rsidRPr="003C169E">
        <w:rPr>
          <w:rFonts w:ascii="Times New Roman" w:hAnsi="Times New Roman"/>
          <w:sz w:val="24"/>
          <w:szCs w:val="24"/>
        </w:rPr>
        <w:t>execução do Objeto</w:t>
      </w:r>
      <w:r w:rsidRPr="003C169E">
        <w:rPr>
          <w:rFonts w:ascii="Times New Roman" w:hAnsi="Times New Roman"/>
          <w:sz w:val="24"/>
          <w:szCs w:val="24"/>
        </w:rPr>
        <w:t>, devendo registrar todas as ocorrências e as deficiências verificadas em relatório, cuja cópia será encaminhada à Contratada, objetivando a correção das irregularidades apontadas, no prazo que for estabelecido.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 xml:space="preserve">As exigências e a atuação da fiscalização pelo </w:t>
      </w:r>
      <w:r w:rsidRPr="003C169E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Pr="003C169E">
        <w:rPr>
          <w:rFonts w:ascii="Times New Roman" w:hAnsi="Times New Roman"/>
          <w:sz w:val="24"/>
          <w:szCs w:val="24"/>
        </w:rPr>
        <w:t xml:space="preserve">em nada </w:t>
      </w:r>
      <w:proofErr w:type="gramStart"/>
      <w:r w:rsidRPr="003C169E">
        <w:rPr>
          <w:rFonts w:ascii="Times New Roman" w:hAnsi="Times New Roman"/>
          <w:sz w:val="24"/>
          <w:szCs w:val="24"/>
        </w:rPr>
        <w:t>restringe</w:t>
      </w:r>
      <w:proofErr w:type="gramEnd"/>
      <w:r w:rsidRPr="003C169E">
        <w:rPr>
          <w:rFonts w:ascii="Times New Roman" w:hAnsi="Times New Roman"/>
          <w:sz w:val="24"/>
          <w:szCs w:val="24"/>
        </w:rPr>
        <w:t xml:space="preserve"> a responsabilidade única, integral e exclusiva da Contratada no que concerne à execução do objeto contratado.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TERCEIRA - DA VIGÊNCIA CONTRATUAL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O presente Contrato terá vigência da assin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atura do presente contrato até </w:t>
      </w:r>
      <w:r w:rsidR="00F6574F">
        <w:rPr>
          <w:rFonts w:ascii="Times New Roman" w:eastAsia="Times New Roman" w:hAnsi="Times New Roman"/>
          <w:color w:val="000000"/>
          <w:sz w:val="24"/>
          <w:szCs w:val="24"/>
        </w:rPr>
        <w:t>29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F6574F"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/2</w:t>
      </w:r>
      <w:bookmarkStart w:id="0" w:name="_GoBack"/>
      <w:bookmarkEnd w:id="0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01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C169E">
        <w:rPr>
          <w:rFonts w:ascii="Times New Roman" w:eastAsia="Times New Roman" w:hAnsi="Times New Roman"/>
          <w:sz w:val="24"/>
          <w:szCs w:val="24"/>
          <w:lang w:eastAsia="pt-BR"/>
        </w:rPr>
        <w:t>podendo ser prorrogado a critério da administração, conforme art. 57, II, da Lei 8.666/93.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QUARTA - DO VALOR CONTRATUAL</w:t>
      </w:r>
    </w:p>
    <w:p w:rsidR="00FF267C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Pela prestação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dos serviços previstos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na Cláusula Primeira, a CONTRATANTE pagará à CONTRATADA o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valor total de </w:t>
      </w:r>
      <w:r w:rsidR="004B798A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R$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8.700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,00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Oito Mil e setecentos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reais).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Que poderá ser pago fracionado de acordo com cada etapa, de conforme tabela a baixo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>, mediante apresentação de documento fiscal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após a conclusão de cada uma: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554"/>
      </w:tblGrid>
      <w:tr w:rsidR="006F2E8F" w:rsidRPr="003C169E" w:rsidTr="006F2E8F">
        <w:tc>
          <w:tcPr>
            <w:tcW w:w="609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Descrição do treinamento</w:t>
            </w:r>
          </w:p>
        </w:tc>
        <w:tc>
          <w:tcPr>
            <w:tcW w:w="170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Carga horaria</w:t>
            </w:r>
          </w:p>
        </w:tc>
        <w:tc>
          <w:tcPr>
            <w:tcW w:w="1554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Valor total</w:t>
            </w:r>
          </w:p>
        </w:tc>
      </w:tr>
      <w:tr w:rsidR="006F2E8F" w:rsidRPr="003C169E" w:rsidTr="006F2E8F">
        <w:tc>
          <w:tcPr>
            <w:tcW w:w="609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 xml:space="preserve">Operador de Escavadeira hidráulica </w:t>
            </w:r>
            <w:r w:rsidRPr="003C169E">
              <w:rPr>
                <w:rFonts w:ascii="Times New Roman" w:hAnsi="Times New Roman"/>
                <w:b/>
                <w:sz w:val="24"/>
                <w:szCs w:val="24"/>
              </w:rPr>
              <w:t>Teórico e Pratico</w:t>
            </w:r>
          </w:p>
        </w:tc>
        <w:tc>
          <w:tcPr>
            <w:tcW w:w="170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16 horas</w:t>
            </w:r>
          </w:p>
        </w:tc>
        <w:tc>
          <w:tcPr>
            <w:tcW w:w="1554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R$ 1.200,00</w:t>
            </w:r>
          </w:p>
        </w:tc>
      </w:tr>
      <w:tr w:rsidR="006F2E8F" w:rsidRPr="003C169E" w:rsidTr="006F2E8F">
        <w:tc>
          <w:tcPr>
            <w:tcW w:w="609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 xml:space="preserve">Operador de Rolo compactador </w:t>
            </w:r>
            <w:r w:rsidRPr="003C169E">
              <w:rPr>
                <w:rFonts w:ascii="Times New Roman" w:hAnsi="Times New Roman"/>
                <w:b/>
                <w:sz w:val="24"/>
                <w:szCs w:val="24"/>
              </w:rPr>
              <w:t>Teórico e Pratico</w:t>
            </w:r>
          </w:p>
        </w:tc>
        <w:tc>
          <w:tcPr>
            <w:tcW w:w="170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16 horas</w:t>
            </w:r>
          </w:p>
        </w:tc>
        <w:tc>
          <w:tcPr>
            <w:tcW w:w="1554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R$ 1.200,00</w:t>
            </w:r>
          </w:p>
        </w:tc>
      </w:tr>
      <w:tr w:rsidR="006F2E8F" w:rsidRPr="003C169E" w:rsidTr="006F2E8F">
        <w:tc>
          <w:tcPr>
            <w:tcW w:w="609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 xml:space="preserve">Operador de Retro Escavadeira </w:t>
            </w:r>
            <w:r w:rsidRPr="003C169E">
              <w:rPr>
                <w:rFonts w:ascii="Times New Roman" w:hAnsi="Times New Roman"/>
                <w:b/>
                <w:sz w:val="24"/>
                <w:szCs w:val="24"/>
              </w:rPr>
              <w:t>Teórico e Pratico</w:t>
            </w:r>
          </w:p>
        </w:tc>
        <w:tc>
          <w:tcPr>
            <w:tcW w:w="170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16 Horas</w:t>
            </w:r>
          </w:p>
        </w:tc>
        <w:tc>
          <w:tcPr>
            <w:tcW w:w="1554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R$ 1.200,00</w:t>
            </w:r>
          </w:p>
        </w:tc>
      </w:tr>
      <w:tr w:rsidR="006F2E8F" w:rsidRPr="003C169E" w:rsidTr="006F2E8F">
        <w:tc>
          <w:tcPr>
            <w:tcW w:w="609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 xml:space="preserve">Operador de Moto Niveladora </w:t>
            </w:r>
            <w:r w:rsidRPr="003C169E">
              <w:rPr>
                <w:rFonts w:ascii="Times New Roman" w:hAnsi="Times New Roman"/>
                <w:b/>
                <w:sz w:val="24"/>
                <w:szCs w:val="24"/>
              </w:rPr>
              <w:t>Teórico e Pratico</w:t>
            </w:r>
          </w:p>
        </w:tc>
        <w:tc>
          <w:tcPr>
            <w:tcW w:w="170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16 horas</w:t>
            </w:r>
          </w:p>
        </w:tc>
        <w:tc>
          <w:tcPr>
            <w:tcW w:w="1554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R$ 1.200,00</w:t>
            </w:r>
          </w:p>
        </w:tc>
      </w:tr>
      <w:tr w:rsidR="006F2E8F" w:rsidRPr="003C169E" w:rsidTr="006F2E8F">
        <w:tc>
          <w:tcPr>
            <w:tcW w:w="609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 xml:space="preserve">Operador de Pá carregadeira </w:t>
            </w:r>
            <w:r w:rsidRPr="003C169E">
              <w:rPr>
                <w:rFonts w:ascii="Times New Roman" w:hAnsi="Times New Roman"/>
                <w:b/>
                <w:sz w:val="24"/>
                <w:szCs w:val="24"/>
              </w:rPr>
              <w:t>Teórico e Pratico</w:t>
            </w:r>
          </w:p>
        </w:tc>
        <w:tc>
          <w:tcPr>
            <w:tcW w:w="170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16 horas</w:t>
            </w:r>
          </w:p>
        </w:tc>
        <w:tc>
          <w:tcPr>
            <w:tcW w:w="1554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R$ 1.200,00</w:t>
            </w:r>
          </w:p>
        </w:tc>
      </w:tr>
      <w:tr w:rsidR="006F2E8F" w:rsidRPr="003C169E" w:rsidTr="006F2E8F">
        <w:tc>
          <w:tcPr>
            <w:tcW w:w="609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 xml:space="preserve">Operador de Caminhão Basculante </w:t>
            </w:r>
            <w:r w:rsidRPr="003C169E">
              <w:rPr>
                <w:rFonts w:ascii="Times New Roman" w:hAnsi="Times New Roman"/>
                <w:b/>
                <w:sz w:val="24"/>
                <w:szCs w:val="24"/>
              </w:rPr>
              <w:t>Teórico e Pratico</w:t>
            </w:r>
          </w:p>
        </w:tc>
        <w:tc>
          <w:tcPr>
            <w:tcW w:w="170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16 horas</w:t>
            </w:r>
          </w:p>
        </w:tc>
        <w:tc>
          <w:tcPr>
            <w:tcW w:w="1554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R$ 1.200,00</w:t>
            </w:r>
          </w:p>
        </w:tc>
      </w:tr>
      <w:tr w:rsidR="006F2E8F" w:rsidRPr="003C169E" w:rsidTr="006F2E8F">
        <w:tc>
          <w:tcPr>
            <w:tcW w:w="609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 xml:space="preserve">Operador de Trator Agrícola </w:t>
            </w:r>
            <w:r w:rsidRPr="003C169E">
              <w:rPr>
                <w:rFonts w:ascii="Times New Roman" w:hAnsi="Times New Roman"/>
                <w:b/>
                <w:sz w:val="24"/>
                <w:szCs w:val="24"/>
              </w:rPr>
              <w:t>Teórico e Pratico</w:t>
            </w:r>
          </w:p>
        </w:tc>
        <w:tc>
          <w:tcPr>
            <w:tcW w:w="1701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16 horas</w:t>
            </w:r>
          </w:p>
        </w:tc>
        <w:tc>
          <w:tcPr>
            <w:tcW w:w="1554" w:type="dxa"/>
          </w:tcPr>
          <w:p w:rsidR="006F2E8F" w:rsidRPr="003C169E" w:rsidRDefault="006F2E8F" w:rsidP="000820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9E">
              <w:rPr>
                <w:rFonts w:ascii="Times New Roman" w:hAnsi="Times New Roman"/>
                <w:sz w:val="24"/>
                <w:szCs w:val="24"/>
              </w:rPr>
              <w:t>R$ 1.500,00</w:t>
            </w:r>
          </w:p>
        </w:tc>
      </w:tr>
    </w:tbl>
    <w:p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As despesas decorrentes do fornecimento </w:t>
      </w:r>
      <w:r w:rsidR="008B2014" w:rsidRPr="003C169E">
        <w:rPr>
          <w:rFonts w:ascii="Times New Roman" w:eastAsia="Times New Roman" w:hAnsi="Times New Roman"/>
          <w:color w:val="000000"/>
          <w:sz w:val="24"/>
          <w:szCs w:val="24"/>
        </w:rPr>
        <w:t>do objeto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deste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Contrato, correrão à conta da seguinte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Dotação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Orçamentári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prevista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na Lei Orçamentária do Exercício de 201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267C" w:rsidRDefault="00FF267C" w:rsidP="008B2014">
      <w:pPr>
        <w:tabs>
          <w:tab w:val="left" w:pos="-480"/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10A4" w:rsidRPr="003C169E" w:rsidRDefault="006E10A4" w:rsidP="008B2014">
      <w:pPr>
        <w:tabs>
          <w:tab w:val="left" w:pos="-480"/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CLÁUSULA QUINTA - DAS CONDIÇÕES DE PAGAMENTO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 CONTRA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TANTE efetuará o pagamento dos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serviços objeto deste Contrato até 10 dias após a afetiva realização do serviço e mediante a apresentação das respectivas notas fiscais eletrônicas.</w:t>
      </w:r>
    </w:p>
    <w:p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 CONTRATANTE poderá sustar o pagamento, no todo ou em parte, quando não forem respeitadas as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normas para execução do serviço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ou em desacordo com as exigências e especificações estabelecidas neste Contrato e no Processo 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>Administrativo nº 0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>31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>/2019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SEXTA - DA RESCISÃO CONTRATUAL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 inexecução total ou parcial deste Contrato ensejará a sua rescisão administrativ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>a, nas hipóteses previstas no A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rt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77 e 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Art.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78 da Lei nº 8.666/93 e posteriores alterações, com as consequências previstas no art. 80 da referida Lei, sem que caiba à CONTRATADA direito a qualquer indenização.</w:t>
      </w:r>
    </w:p>
    <w:p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6F2E8F">
      <w:pPr>
        <w:widowControl w:val="0"/>
        <w:spacing w:after="0" w:line="360" w:lineRule="auto"/>
        <w:ind w:left="1418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PARÁGRAFO </w:t>
      </w:r>
      <w:proofErr w:type="gramStart"/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PRIMEIRO 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proofErr w:type="gramEnd"/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 rescisão contratual poderá ser:</w:t>
      </w:r>
    </w:p>
    <w:p w:rsidR="00FF267C" w:rsidRPr="003C169E" w:rsidRDefault="00FF267C" w:rsidP="006F2E8F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I - </w:t>
      </w:r>
      <w:proofErr w:type="gramStart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determinada</w:t>
      </w:r>
      <w:proofErr w:type="gramEnd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por ato unilateral da Administração, nos casos enunciados nos incisos I a XII e XVII do art. 78 da Lei 8.666/93;</w:t>
      </w:r>
    </w:p>
    <w:p w:rsidR="00FF267C" w:rsidRPr="003C169E" w:rsidRDefault="00FF267C" w:rsidP="006F2E8F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II - </w:t>
      </w:r>
      <w:proofErr w:type="gramStart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amigável</w:t>
      </w:r>
      <w:proofErr w:type="gramEnd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mediante autorização da autoridade competente, reduzida a termo no processo licitatório, desde que demonstrada conveniência para a Administração.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SÉTIMA - DAS PENALIDADES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Pelo atraso injustificado na entrega </w:t>
      </w:r>
      <w:proofErr w:type="gramStart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do(</w:t>
      </w:r>
      <w:proofErr w:type="gramEnd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s) objeto deste Contrato, sujeita-se a CONTRATADA às penalidades previstas nos artigos 86 e 87 da Lei 8.666/93, na seguinte conformidade: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 – Advertência: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II - </w:t>
      </w:r>
      <w:proofErr w:type="gramStart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multa</w:t>
      </w:r>
      <w:proofErr w:type="gramEnd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 0,33% (trinta e três centésimos por cento) sobre o valor total da obrigação não cumprida, por dia de atraso, limitada ao total de 20% (vinte por cento).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III – Suspensão temporária de participação em licitação e impedimento de contratar com a Administração;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IV – Declaração de inidoneidade para licitar ou contratar com a Administração Pública enquanto perdurarem os motivos determinantes da punição ou até que seja promovida a reabilitação perante a própria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autoridade que aplicou a penalidade;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V – As multas aqui previstas não têm caráter compensatório, porém moratório e,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consequentemente, o pagamento delas não exime a CONTRATADA da reparação dos eventuais danos, perdas ou prejuízos que seu ato punível venha acarretar à CONTRATANTE.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OITAVA - DA CESSÃO OU TRANSFERÊNCIA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O presente termo não poderá ser objeto de cessão ou transferência, no todo ou em parte.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NONA - DA PUBLICAÇÃO DO CONTRATO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 CONTRATANTE providenciará a publicação respectiva, em resumo, do presente termo, na forma prevista em Lei.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DÉCIMA - DAS DISPOSIÇÕES COMPLEMENTARES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Os casos omissos ao presente termo serão resolvidos em estrita obediência às diretrizes da </w:t>
      </w:r>
      <w:r w:rsidRPr="003C169E">
        <w:rPr>
          <w:rFonts w:ascii="Times New Roman" w:eastAsia="Times New Roman" w:hAnsi="Times New Roman"/>
          <w:sz w:val="24"/>
          <w:szCs w:val="24"/>
          <w:lang w:eastAsia="pt-BR"/>
        </w:rPr>
        <w:t xml:space="preserve">Lei Federal nº 10.520, de 17 de julho de 2002 e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Lei nº 8.666/93, com suas posteriores alterações.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DÉCIMA PRIMEIRA - DO FORO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Fica eleito o Foro da Comarca de Xaxim, SC, para qualquer procedimento relacionado com o cumprimento do presente Contrato.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6E10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6E10A4" w:rsidRDefault="006E10A4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Entre Rios,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SC,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de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>Junho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 2019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857DD" w:rsidRDefault="00A857DD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10A4" w:rsidRPr="003C169E" w:rsidRDefault="006E10A4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4678"/>
      </w:tblGrid>
      <w:tr w:rsidR="00FF267C" w:rsidRPr="003C169E" w:rsidTr="00A51310">
        <w:trPr>
          <w:trHeight w:val="1841"/>
        </w:trPr>
        <w:tc>
          <w:tcPr>
            <w:tcW w:w="2500" w:type="pct"/>
            <w:hideMark/>
          </w:tcPr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2500" w:type="pct"/>
          </w:tcPr>
          <w:p w:rsidR="008B2014" w:rsidRPr="003C169E" w:rsidRDefault="003C169E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JUCIMAR DETONI </w:t>
            </w:r>
            <w:r w:rsidR="006E10A4" w:rsidRPr="003C169E">
              <w:rPr>
                <w:rFonts w:ascii="Times New Roman" w:eastAsia="Times New Roman" w:hAnsi="Times New Roman"/>
                <w:b/>
                <w:sz w:val="24"/>
                <w:szCs w:val="24"/>
              </w:rPr>
              <w:t>01687411999</w:t>
            </w:r>
          </w:p>
          <w:p w:rsidR="008B2014" w:rsidRPr="003C169E" w:rsidRDefault="006E10A4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JUCIMAR DETONI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:rsidR="00A857DD" w:rsidRPr="003C169E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:rsidR="00A857DD" w:rsidRPr="003C169E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57DD" w:rsidRPr="003C169E" w:rsidRDefault="00A857DD" w:rsidP="008B2014">
      <w:pPr>
        <w:tabs>
          <w:tab w:val="left" w:pos="851"/>
          <w:tab w:val="left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>Nome:</w:t>
      </w:r>
      <w:r w:rsidR="00A51310" w:rsidRPr="003C169E">
        <w:rPr>
          <w:rFonts w:ascii="Times New Roman" w:hAnsi="Times New Roman"/>
          <w:sz w:val="24"/>
          <w:szCs w:val="24"/>
        </w:rPr>
        <w:tab/>
      </w:r>
      <w:r w:rsidRPr="003C169E">
        <w:rPr>
          <w:rFonts w:ascii="Times New Roman" w:hAnsi="Times New Roman"/>
          <w:sz w:val="24"/>
          <w:szCs w:val="24"/>
        </w:rPr>
        <w:t xml:space="preserve">Adão de Almeida Leite               </w:t>
      </w:r>
      <w:r w:rsidR="00A51310" w:rsidRPr="003C169E">
        <w:rPr>
          <w:rFonts w:ascii="Times New Roman" w:hAnsi="Times New Roman"/>
          <w:sz w:val="24"/>
          <w:szCs w:val="24"/>
        </w:rPr>
        <w:tab/>
      </w:r>
      <w:r w:rsidRPr="003C169E">
        <w:rPr>
          <w:rFonts w:ascii="Times New Roman" w:hAnsi="Times New Roman"/>
          <w:sz w:val="24"/>
          <w:szCs w:val="24"/>
        </w:rPr>
        <w:t>Nome: Adriani M. B. Schwartz</w:t>
      </w:r>
    </w:p>
    <w:p w:rsidR="0014566A" w:rsidRPr="003C169E" w:rsidRDefault="00A51310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ab/>
      </w:r>
      <w:r w:rsidR="00A857DD" w:rsidRPr="003C169E">
        <w:rPr>
          <w:rFonts w:ascii="Times New Roman" w:hAnsi="Times New Roman"/>
          <w:sz w:val="24"/>
          <w:szCs w:val="24"/>
        </w:rPr>
        <w:t>CPF:     527.999.809-53</w:t>
      </w:r>
      <w:r w:rsidRPr="003C169E">
        <w:rPr>
          <w:rFonts w:ascii="Times New Roman" w:hAnsi="Times New Roman"/>
          <w:sz w:val="24"/>
          <w:szCs w:val="24"/>
        </w:rPr>
        <w:tab/>
      </w:r>
      <w:r w:rsidR="00A857DD" w:rsidRPr="003C169E">
        <w:rPr>
          <w:rFonts w:ascii="Times New Roman" w:hAnsi="Times New Roman"/>
          <w:sz w:val="24"/>
          <w:szCs w:val="24"/>
        </w:rPr>
        <w:t>CPF:  008.232.939-71</w:t>
      </w:r>
      <w:r w:rsidR="008B2014" w:rsidRPr="003C169E">
        <w:rPr>
          <w:rFonts w:ascii="Times New Roman" w:hAnsi="Times New Roman"/>
          <w:sz w:val="24"/>
          <w:szCs w:val="24"/>
        </w:rPr>
        <w:tab/>
      </w:r>
    </w:p>
    <w:sectPr w:rsidR="0014566A" w:rsidRPr="003C169E" w:rsidSect="008B2014">
      <w:headerReference w:type="default" r:id="rId7"/>
      <w:footerReference w:type="default" r:id="rId8"/>
      <w:pgSz w:w="11906" w:h="16838"/>
      <w:pgMar w:top="1417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6D" w:rsidRDefault="00241C6D" w:rsidP="00FF267C">
      <w:pPr>
        <w:spacing w:after="0" w:line="240" w:lineRule="auto"/>
      </w:pPr>
      <w:r>
        <w:separator/>
      </w:r>
    </w:p>
  </w:endnote>
  <w:endnote w:type="continuationSeparator" w:id="0">
    <w:p w:rsidR="00241C6D" w:rsidRDefault="00241C6D" w:rsidP="00F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999832"/>
      <w:docPartObj>
        <w:docPartGallery w:val="Page Numbers (Bottom of Page)"/>
        <w:docPartUnique/>
      </w:docPartObj>
    </w:sdtPr>
    <w:sdtEndPr/>
    <w:sdtContent>
      <w:p w:rsidR="008B2014" w:rsidRDefault="008B2014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574F">
          <w:rPr>
            <w:noProof/>
          </w:rPr>
          <w:t>4</w:t>
        </w:r>
        <w:r>
          <w:fldChar w:fldCharType="end"/>
        </w:r>
        <w:r>
          <w:t>/</w:t>
        </w:r>
        <w:r w:rsidR="006E10A4">
          <w:t>4</w:t>
        </w:r>
      </w:p>
    </w:sdtContent>
  </w:sdt>
  <w:p w:rsidR="008B2014" w:rsidRDefault="008B2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6D" w:rsidRDefault="00241C6D" w:rsidP="00FF267C">
      <w:pPr>
        <w:spacing w:after="0" w:line="240" w:lineRule="auto"/>
      </w:pPr>
      <w:r>
        <w:separator/>
      </w:r>
    </w:p>
  </w:footnote>
  <w:footnote w:type="continuationSeparator" w:id="0">
    <w:p w:rsidR="00241C6D" w:rsidRDefault="00241C6D" w:rsidP="00F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C" w:rsidRDefault="00DF2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FF267C"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4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537"/>
    <w:multiLevelType w:val="hybridMultilevel"/>
    <w:tmpl w:val="1EF0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0A1336"/>
    <w:rsid w:val="000B3D16"/>
    <w:rsid w:val="0014566A"/>
    <w:rsid w:val="001A6617"/>
    <w:rsid w:val="00241C6D"/>
    <w:rsid w:val="002C4EC7"/>
    <w:rsid w:val="002D338D"/>
    <w:rsid w:val="002E23A7"/>
    <w:rsid w:val="003C169E"/>
    <w:rsid w:val="004B798A"/>
    <w:rsid w:val="004E75AB"/>
    <w:rsid w:val="005000AC"/>
    <w:rsid w:val="00522277"/>
    <w:rsid w:val="00582740"/>
    <w:rsid w:val="006E10A4"/>
    <w:rsid w:val="006F2E8F"/>
    <w:rsid w:val="00752EBA"/>
    <w:rsid w:val="008B2014"/>
    <w:rsid w:val="00945230"/>
    <w:rsid w:val="009C2C42"/>
    <w:rsid w:val="00A17D22"/>
    <w:rsid w:val="00A51310"/>
    <w:rsid w:val="00A857DD"/>
    <w:rsid w:val="00AB0C15"/>
    <w:rsid w:val="00B70E00"/>
    <w:rsid w:val="00C0040E"/>
    <w:rsid w:val="00DA5D35"/>
    <w:rsid w:val="00DF200D"/>
    <w:rsid w:val="00E43244"/>
    <w:rsid w:val="00EC75F9"/>
    <w:rsid w:val="00F6574F"/>
    <w:rsid w:val="00FA32E3"/>
    <w:rsid w:val="00FD5C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2971E"/>
  <w15:docId w15:val="{52A1B468-14A1-41F7-81DA-752549E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C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7C"/>
    <w:rPr>
      <w:rFonts w:ascii="Tahoma" w:eastAsia="Calibri" w:hAnsi="Tahoma" w:cs="Tahoma"/>
      <w:bCs w:val="0"/>
      <w:sz w:val="16"/>
      <w:szCs w:val="16"/>
    </w:rPr>
  </w:style>
  <w:style w:type="paragraph" w:customStyle="1" w:styleId="Default">
    <w:name w:val="Default"/>
    <w:rsid w:val="002E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3A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2C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1171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</dc:creator>
  <cp:lastModifiedBy>Carlos</cp:lastModifiedBy>
  <cp:revision>7</cp:revision>
  <cp:lastPrinted>2019-06-10T16:47:00Z</cp:lastPrinted>
  <dcterms:created xsi:type="dcterms:W3CDTF">2019-04-08T12:49:00Z</dcterms:created>
  <dcterms:modified xsi:type="dcterms:W3CDTF">2019-06-10T16:52:00Z</dcterms:modified>
</cp:coreProperties>
</file>