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00" w:rsidRPr="00F22AB6" w:rsidRDefault="00C11900" w:rsidP="00C11900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11900" w:rsidRPr="00F22AB6" w:rsidRDefault="00F22AB6" w:rsidP="00C11900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CONTRATO ADMINISTRATIVO Nº. 0</w:t>
      </w:r>
      <w:r w:rsidR="00C11900" w:rsidRPr="00F22AB6">
        <w:rPr>
          <w:b/>
        </w:rPr>
        <w:t>1/201</w:t>
      </w:r>
      <w:r w:rsidR="00475BF4" w:rsidRPr="00F22AB6">
        <w:rPr>
          <w:b/>
        </w:rPr>
        <w:t>8</w:t>
      </w:r>
      <w:r w:rsidR="00C11900" w:rsidRPr="00F22AB6">
        <w:rPr>
          <w:b/>
        </w:rPr>
        <w:t xml:space="preserve"> LOCAÇÃO DE SOFTWARE </w:t>
      </w:r>
      <w:proofErr w:type="spellStart"/>
      <w:proofErr w:type="gramStart"/>
      <w:r w:rsidR="00C11900" w:rsidRPr="00F22AB6">
        <w:rPr>
          <w:b/>
        </w:rPr>
        <w:t>TRMotasPP</w:t>
      </w:r>
      <w:proofErr w:type="spellEnd"/>
      <w:proofErr w:type="gramEnd"/>
    </w:p>
    <w:p w:rsidR="00C11900" w:rsidRPr="00F22AB6" w:rsidRDefault="00C11900" w:rsidP="00C11900">
      <w:pPr>
        <w:overflowPunct w:val="0"/>
        <w:autoSpaceDE w:val="0"/>
        <w:autoSpaceDN w:val="0"/>
        <w:adjustRightInd w:val="0"/>
        <w:ind w:firstLine="1134"/>
        <w:jc w:val="both"/>
      </w:pPr>
    </w:p>
    <w:p w:rsidR="00C11900" w:rsidRPr="00F22AB6" w:rsidRDefault="00C11900" w:rsidP="00C11900">
      <w:pPr>
        <w:overflowPunct w:val="0"/>
        <w:autoSpaceDE w:val="0"/>
        <w:autoSpaceDN w:val="0"/>
        <w:adjustRightInd w:val="0"/>
        <w:ind w:firstLine="1134"/>
        <w:jc w:val="both"/>
      </w:pPr>
    </w:p>
    <w:p w:rsidR="00C11900" w:rsidRPr="00F22AB6" w:rsidRDefault="00C11900" w:rsidP="00C11900">
      <w:pPr>
        <w:overflowPunct w:val="0"/>
        <w:autoSpaceDE w:val="0"/>
        <w:autoSpaceDN w:val="0"/>
        <w:adjustRightInd w:val="0"/>
        <w:ind w:firstLine="1134"/>
        <w:jc w:val="both"/>
      </w:pPr>
    </w:p>
    <w:p w:rsidR="00C11900" w:rsidRPr="00F22AB6" w:rsidRDefault="00C11900" w:rsidP="00F22AB6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  <w:r w:rsidRPr="00F22AB6">
        <w:t xml:space="preserve">Contrato de prestação de serviços que entre si fazem, de um lado a </w:t>
      </w:r>
      <w:r w:rsidRPr="00F22AB6">
        <w:rPr>
          <w:b/>
          <w:bCs/>
        </w:rPr>
        <w:t xml:space="preserve">PREFEITURA MUNICIPAL DE ENTRE RIOS, </w:t>
      </w:r>
      <w:r w:rsidRPr="00F22AB6">
        <w:t>pessoa jurídica de direito público, com sede</w:t>
      </w:r>
      <w:r w:rsidR="00F22AB6">
        <w:t xml:space="preserve"> na Rua Pergentino Alberici, 152</w:t>
      </w:r>
      <w:r w:rsidRPr="00F22AB6">
        <w:t xml:space="preserve">, centro, Entre Rios SC, CNPJ/MF nº 01.612.698/0001-69, neste </w:t>
      </w:r>
      <w:proofErr w:type="gramStart"/>
      <w:r w:rsidRPr="00F22AB6">
        <w:t>ato representada</w:t>
      </w:r>
      <w:proofErr w:type="gramEnd"/>
      <w:r w:rsidRPr="00F22AB6">
        <w:t xml:space="preserve"> pelo prefeito Municipal, </w:t>
      </w:r>
      <w:r w:rsidRPr="00F22AB6">
        <w:rPr>
          <w:b/>
        </w:rPr>
        <w:t>Sr. JURANDI DELL OSBEL</w:t>
      </w:r>
      <w:r w:rsidRPr="00F22AB6">
        <w:t xml:space="preserve">, brasileiro, casado, agricultor, residente e domiciliado nesta cidade de Entre Rios, SC, portador do CPF n.º 065.875.939-68, doravante, simplesmente denominado </w:t>
      </w:r>
      <w:r w:rsidRPr="00F22AB6">
        <w:rPr>
          <w:b/>
          <w:bCs/>
        </w:rPr>
        <w:t>CONTRATANTE,</w:t>
      </w:r>
      <w:r w:rsidRPr="00F22AB6">
        <w:t xml:space="preserve"> e de outro lado a empresa: </w:t>
      </w:r>
      <w:r w:rsidRPr="00F22AB6">
        <w:rPr>
          <w:b/>
        </w:rPr>
        <w:t>TRSIS LTDA</w:t>
      </w:r>
      <w:r w:rsidRPr="00F22AB6">
        <w:t xml:space="preserve">, pessoa jurídica de direito privado, inscrita no CNPJ n. 10.523.866/0001-30, com cede na Av. Dom Pedro II, 684, Bairro Centro, Videira - SC, neste ato representado pelo Sr. </w:t>
      </w:r>
      <w:proofErr w:type="spellStart"/>
      <w:r w:rsidRPr="00F22AB6">
        <w:rPr>
          <w:b/>
        </w:rPr>
        <w:t>Tarciso</w:t>
      </w:r>
      <w:proofErr w:type="spellEnd"/>
      <w:r w:rsidRPr="00F22AB6">
        <w:rPr>
          <w:b/>
        </w:rPr>
        <w:t xml:space="preserve"> F. </w:t>
      </w:r>
      <w:proofErr w:type="spellStart"/>
      <w:r w:rsidRPr="00F22AB6">
        <w:rPr>
          <w:b/>
        </w:rPr>
        <w:t>Rech</w:t>
      </w:r>
      <w:proofErr w:type="spellEnd"/>
      <w:r w:rsidRPr="00F22AB6">
        <w:t xml:space="preserve">, doravante denominado simplesmente </w:t>
      </w:r>
      <w:r w:rsidRPr="00F22AB6">
        <w:rPr>
          <w:b/>
          <w:bCs/>
        </w:rPr>
        <w:t>CONTRATADA</w:t>
      </w:r>
      <w:r w:rsidRPr="00F22AB6">
        <w:t>, celebram o presente Contrato, decorrente de procedimento licitatório, de acordo com o disposto na Lei n.º 8.666/93, com suas alterações subseqüentes, sujeitando-se às normas do supramencionado diploma legal, mediante as cláusulas e condições a seguir estabelecidas:</w:t>
      </w:r>
    </w:p>
    <w:p w:rsidR="00C11900" w:rsidRPr="00F22AB6" w:rsidRDefault="00C11900" w:rsidP="00C11900">
      <w:pPr>
        <w:ind w:left="2340"/>
        <w:jc w:val="both"/>
      </w:pPr>
    </w:p>
    <w:p w:rsidR="00C11900" w:rsidRPr="00F22AB6" w:rsidRDefault="00C11900" w:rsidP="00C11900">
      <w:pPr>
        <w:ind w:left="2340"/>
        <w:jc w:val="both"/>
      </w:pPr>
    </w:p>
    <w:p w:rsidR="00C11900" w:rsidRPr="00F22AB6" w:rsidRDefault="00C11900" w:rsidP="00C11900">
      <w:pPr>
        <w:ind w:left="2340"/>
        <w:jc w:val="both"/>
      </w:pPr>
    </w:p>
    <w:p w:rsidR="00C11900" w:rsidRPr="00F22AB6" w:rsidRDefault="00F22AB6" w:rsidP="00F22AB6">
      <w:pPr>
        <w:tabs>
          <w:tab w:val="left" w:pos="7215"/>
        </w:tabs>
        <w:ind w:left="2340"/>
        <w:jc w:val="both"/>
      </w:pPr>
      <w:r>
        <w:tab/>
      </w:r>
    </w:p>
    <w:p w:rsidR="00C11900" w:rsidRPr="00F22AB6" w:rsidRDefault="00F22AB6" w:rsidP="00C11900">
      <w:pPr>
        <w:jc w:val="both"/>
        <w:rPr>
          <w:b/>
        </w:rPr>
      </w:pPr>
      <w:r>
        <w:rPr>
          <w:b/>
        </w:rPr>
        <w:t xml:space="preserve">CLÁUSULA </w:t>
      </w:r>
      <w:proofErr w:type="gramStart"/>
      <w:r w:rsidR="00C11900" w:rsidRPr="00F22AB6">
        <w:rPr>
          <w:b/>
        </w:rPr>
        <w:t>I.</w:t>
      </w:r>
      <w:proofErr w:type="gramEnd"/>
      <w:r w:rsidR="00C11900" w:rsidRPr="00F22AB6">
        <w:rPr>
          <w:b/>
        </w:rPr>
        <w:t>- DO OBJETO:</w:t>
      </w:r>
    </w:p>
    <w:p w:rsidR="00C11900" w:rsidRPr="00F22AB6" w:rsidRDefault="00C11900" w:rsidP="00C11900">
      <w:pPr>
        <w:jc w:val="both"/>
        <w:rPr>
          <w:b/>
        </w:rPr>
      </w:pPr>
      <w:r w:rsidRPr="00F22AB6">
        <w:t xml:space="preserve">1.1 - Locação e cessão de uso do </w:t>
      </w:r>
      <w:r w:rsidRPr="00F22AB6">
        <w:rPr>
          <w:b/>
        </w:rPr>
        <w:t xml:space="preserve">Sistema </w:t>
      </w:r>
      <w:proofErr w:type="spellStart"/>
      <w:proofErr w:type="gramStart"/>
      <w:r w:rsidRPr="00F22AB6">
        <w:rPr>
          <w:b/>
        </w:rPr>
        <w:t>TRNotasPP</w:t>
      </w:r>
      <w:proofErr w:type="spellEnd"/>
      <w:proofErr w:type="gramEnd"/>
      <w:r w:rsidRPr="00F22AB6">
        <w:rPr>
          <w:b/>
        </w:rPr>
        <w:t>.</w:t>
      </w:r>
    </w:p>
    <w:p w:rsidR="00C11900" w:rsidRPr="00F22AB6" w:rsidRDefault="00C11900" w:rsidP="00C11900">
      <w:pPr>
        <w:jc w:val="both"/>
      </w:pPr>
      <w:r w:rsidRPr="00F22AB6">
        <w:t xml:space="preserve">1.1.1 – A aquisição e cessão de uso de Software Sistema </w:t>
      </w:r>
      <w:proofErr w:type="spellStart"/>
      <w:proofErr w:type="gramStart"/>
      <w:r w:rsidRPr="00F22AB6">
        <w:t>TRNotasPP</w:t>
      </w:r>
      <w:proofErr w:type="spellEnd"/>
      <w:proofErr w:type="gramEnd"/>
      <w:r w:rsidRPr="00F22AB6">
        <w:t xml:space="preserve"> – Modulo Produtor Rural Primário, concedido neste contrato, da ao CONTRATANTE o direito de utilizá-lo em forma legível ou interpretável pela configuração prevista e destinada para o Gerenciamento da Produção Primaria Municipal de Entre Rios-SC, inclusa atualização de dados com o sistema do estado de Santa Catarina ( Secretaria de Fazenda estadual), dos dados de produtores e dados de notas.</w:t>
      </w:r>
    </w:p>
    <w:p w:rsidR="00C11900" w:rsidRPr="00F22AB6" w:rsidRDefault="00C11900" w:rsidP="00C11900">
      <w:pPr>
        <w:jc w:val="both"/>
        <w:rPr>
          <w:b/>
        </w:rPr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II.</w:t>
      </w:r>
      <w:proofErr w:type="gramEnd"/>
      <w:r w:rsidRPr="00F22AB6">
        <w:rPr>
          <w:b/>
        </w:rPr>
        <w:t>- DA VIGÊNCIA E RENOVAÇÃO:</w:t>
      </w:r>
    </w:p>
    <w:p w:rsidR="00C11900" w:rsidRPr="00F22AB6" w:rsidRDefault="00C11900" w:rsidP="00C11900">
      <w:pPr>
        <w:jc w:val="both"/>
      </w:pPr>
      <w:r w:rsidRPr="00F22AB6">
        <w:t>2.1 - O presente Contrato terá vigência a partir da sua assinatura até 31 de Dezembro de 2018.</w:t>
      </w:r>
    </w:p>
    <w:p w:rsidR="00C11900" w:rsidRPr="00F22AB6" w:rsidRDefault="00C11900" w:rsidP="00C11900">
      <w:pPr>
        <w:jc w:val="both"/>
      </w:pPr>
      <w:r w:rsidRPr="00F22AB6">
        <w:t>2.2 – Não podendo ser reajustado por conta de se tratar de uma contratação direta.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III.</w:t>
      </w:r>
      <w:proofErr w:type="gramEnd"/>
      <w:r w:rsidRPr="00F22AB6">
        <w:rPr>
          <w:b/>
        </w:rPr>
        <w:t>- DO PREÇO:</w:t>
      </w:r>
    </w:p>
    <w:p w:rsidR="00C11900" w:rsidRPr="00F22AB6" w:rsidRDefault="00C11900" w:rsidP="00C11900">
      <w:pPr>
        <w:jc w:val="both"/>
      </w:pPr>
      <w:r w:rsidRPr="00F22AB6">
        <w:t xml:space="preserve">3.1 - O valor total do presente Contrato é de </w:t>
      </w:r>
      <w:r w:rsidRPr="00F22AB6">
        <w:rPr>
          <w:b/>
        </w:rPr>
        <w:t xml:space="preserve">R$ 3.665,76 </w:t>
      </w:r>
      <w:r w:rsidRPr="00F22AB6">
        <w:t>(Três mil e seiscentos e sessenta e cinco reais com setenta e seis centavos), divididos em 12 parcelas iguais de R$ 305,48 (Trezentos e cinco reais e quarenta e oito centavos), sendo pagos até o 10º dia do mês subseqüente a prestação dos serviços;</w:t>
      </w:r>
    </w:p>
    <w:p w:rsidR="00C11900" w:rsidRPr="00F22AB6" w:rsidRDefault="00C11900" w:rsidP="00C11900">
      <w:pPr>
        <w:jc w:val="both"/>
      </w:pPr>
      <w:r w:rsidRPr="00F22AB6">
        <w:t>3.2 – Das despesas adicionais:</w:t>
      </w:r>
    </w:p>
    <w:p w:rsidR="00C11900" w:rsidRPr="00F22AB6" w:rsidRDefault="00C11900" w:rsidP="00C11900">
      <w:pPr>
        <w:jc w:val="both"/>
      </w:pPr>
      <w:r w:rsidRPr="00F22AB6">
        <w:t xml:space="preserve">3.2.1 – Correrão por conta do CONTRATANTE, despesas em caso de atendimento in-loco, para suporte e assistência quanto ao sistema sendo </w:t>
      </w:r>
      <w:proofErr w:type="gramStart"/>
      <w:r w:rsidRPr="00F22AB6">
        <w:t>cobrado 10% do valor do litro de gasolina comum/km rodado</w:t>
      </w:r>
      <w:proofErr w:type="gramEnd"/>
      <w:r w:rsidRPr="00F22AB6">
        <w:t xml:space="preserve"> a titulo de deslocamento e 10% do valor do salário mínimo/dia de atendimento.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IV.</w:t>
      </w:r>
      <w:proofErr w:type="gramEnd"/>
      <w:r w:rsidRPr="00F22AB6">
        <w:rPr>
          <w:b/>
        </w:rPr>
        <w:t>- DAS CONDIÇÕES DE PAGAMENTO:</w:t>
      </w:r>
    </w:p>
    <w:p w:rsidR="00C11900" w:rsidRPr="00F22AB6" w:rsidRDefault="00C11900" w:rsidP="00C11900">
      <w:pPr>
        <w:jc w:val="both"/>
      </w:pPr>
      <w:r w:rsidRPr="00F22AB6">
        <w:t>4.1 - O pagamento será efetuado mediante execução do referente contrato com a liberação dos recursos pela Prefeitura e Convênios.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>CLÁUSULA V.- DA CONSIGNAÇÃO ORÇAMENTÁRIA:</w:t>
      </w:r>
    </w:p>
    <w:p w:rsidR="00C11900" w:rsidRPr="00F22AB6" w:rsidRDefault="00C11900" w:rsidP="00C11900">
      <w:pPr>
        <w:jc w:val="both"/>
      </w:pPr>
      <w:r w:rsidRPr="00F22AB6">
        <w:t xml:space="preserve">5.1 - As despesas decorrentes da aquisição do objeto da presente Licitação, correrão por conta da seguinte dotação orçamentária, consignada na Lei Orçamentária de 2018 – </w:t>
      </w:r>
      <w:r w:rsidRPr="00F22AB6">
        <w:rPr>
          <w:b/>
        </w:rPr>
        <w:t>Da Secretaria de Agricultura</w:t>
      </w:r>
      <w:r w:rsidRPr="00F22AB6">
        <w:t>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proofErr w:type="gramStart"/>
      <w:r w:rsidRPr="00F22AB6">
        <w:rPr>
          <w:b/>
        </w:rPr>
        <w:t>CLÁUSULA VI</w:t>
      </w:r>
      <w:proofErr w:type="gramEnd"/>
      <w:r w:rsidRPr="00F22AB6">
        <w:rPr>
          <w:b/>
        </w:rPr>
        <w:t>. – DOS DIREITOS E RESPONSABILIDADES:</w:t>
      </w: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>6.1 – DIREITOS DO CONTRATANTE:</w:t>
      </w:r>
    </w:p>
    <w:p w:rsidR="00C11900" w:rsidRPr="00F22AB6" w:rsidRDefault="00C11900" w:rsidP="00C11900">
      <w:pPr>
        <w:jc w:val="both"/>
      </w:pPr>
      <w:r w:rsidRPr="00F22AB6">
        <w:t>6.1.1 – O contratante terá direito a suporte técnico on-line.</w:t>
      </w:r>
    </w:p>
    <w:p w:rsidR="00C11900" w:rsidRPr="00F22AB6" w:rsidRDefault="00C11900" w:rsidP="00C11900">
      <w:pPr>
        <w:jc w:val="both"/>
      </w:pPr>
      <w:r w:rsidRPr="00F22AB6">
        <w:t xml:space="preserve">6.1.2 – Terra direito ao uso dos módulos: Cadastros, impressão de blocos de produtor Primário, Baixa/digitação da notas produtos primário emitidas pelo sistema, Geração de arquivo formato TXT para envio a SEF conforme </w:t>
      </w:r>
      <w:proofErr w:type="gramStart"/>
      <w:r w:rsidRPr="00F22AB6">
        <w:t>manual 3.1</w:t>
      </w:r>
      <w:proofErr w:type="gramEnd"/>
      <w:r w:rsidRPr="00F22AB6">
        <w:t xml:space="preserve"> da SEF e Relatórios em geral;</w:t>
      </w:r>
    </w:p>
    <w:p w:rsidR="00C11900" w:rsidRPr="00F22AB6" w:rsidRDefault="00C11900" w:rsidP="00C11900">
      <w:pPr>
        <w:jc w:val="both"/>
      </w:pPr>
      <w:r w:rsidRPr="00F22AB6">
        <w:t xml:space="preserve">6.1.2 – Toda e qualquer alteração ou adaptação do sistema a necessidade especifica do município será cobrado </w:t>
      </w:r>
      <w:proofErr w:type="gramStart"/>
      <w:r w:rsidRPr="00F22AB6">
        <w:t>a</w:t>
      </w:r>
      <w:proofErr w:type="gramEnd"/>
      <w:r w:rsidRPr="00F22AB6">
        <w:t xml:space="preserve"> parte pela contratada, que emitira orçamento.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>6.2 – DAS RESPONSABILIDADES DO CONTRATANTE</w:t>
      </w:r>
    </w:p>
    <w:p w:rsidR="00C11900" w:rsidRPr="00F22AB6" w:rsidRDefault="00C11900" w:rsidP="00C11900">
      <w:pPr>
        <w:jc w:val="both"/>
      </w:pPr>
      <w:r w:rsidRPr="00F22AB6">
        <w:t>6.2.1 – É de inteira responsabilidade do contratante o uso do sistema de fora adequada, assegurando sempre uma configuração adequada para o bom funcionamento, com requisitos básicos de segurança da rede e computadores;</w:t>
      </w:r>
    </w:p>
    <w:p w:rsidR="00C11900" w:rsidRPr="00F22AB6" w:rsidRDefault="00C11900" w:rsidP="00C11900">
      <w:pPr>
        <w:jc w:val="both"/>
      </w:pPr>
      <w:r w:rsidRPr="00F22AB6">
        <w:t xml:space="preserve">6.2.2 – O contratante se responsabilizara pela guarda do sistema, não permitindo sua copia ou modificação, também não tentara ou criara seja por </w:t>
      </w:r>
      <w:proofErr w:type="gramStart"/>
      <w:r w:rsidRPr="00F22AB6">
        <w:t>quaisquer forma</w:t>
      </w:r>
      <w:proofErr w:type="gramEnd"/>
      <w:r w:rsidRPr="00F22AB6">
        <w:t xml:space="preserve"> que leve a obtenção do código fonte;</w:t>
      </w:r>
    </w:p>
    <w:p w:rsidR="00C11900" w:rsidRPr="00F22AB6" w:rsidRDefault="00C11900" w:rsidP="00C11900">
      <w:pPr>
        <w:jc w:val="both"/>
      </w:pPr>
      <w:r w:rsidRPr="00F22AB6">
        <w:t>6.2.3 – A segurança da base de dados é de inteira responsabilidade da contratante, sendo responsável pelas copias de segurança bem como pelas informações inseridas, alteradas ou excluídas;</w:t>
      </w:r>
    </w:p>
    <w:p w:rsidR="00C11900" w:rsidRPr="00F22AB6" w:rsidRDefault="00C11900" w:rsidP="00C11900">
      <w:pPr>
        <w:jc w:val="both"/>
      </w:pPr>
      <w:r w:rsidRPr="00F22AB6">
        <w:t>6.2.4 – É</w:t>
      </w:r>
      <w:proofErr w:type="gramStart"/>
      <w:r w:rsidRPr="00F22AB6">
        <w:t xml:space="preserve">  </w:t>
      </w:r>
      <w:proofErr w:type="gramEnd"/>
      <w:r w:rsidRPr="00F22AB6">
        <w:t>de responsabilidade da contratante, disponibilizar estrutura e demais infra estrutura a contratada, para que esta ultima possa desenvolver os trabalhos de reparos e manutenções no sistema;</w:t>
      </w:r>
    </w:p>
    <w:p w:rsidR="00C11900" w:rsidRPr="00F22AB6" w:rsidRDefault="00C11900" w:rsidP="00C11900">
      <w:pPr>
        <w:jc w:val="both"/>
      </w:pPr>
      <w:r w:rsidRPr="00F22AB6">
        <w:t xml:space="preserve">6.2.5 – É de Responsabilidade </w:t>
      </w:r>
      <w:proofErr w:type="gramStart"/>
      <w:r w:rsidRPr="00F22AB6">
        <w:t>da contratada executar</w:t>
      </w:r>
      <w:proofErr w:type="gramEnd"/>
      <w:r w:rsidRPr="00F22AB6">
        <w:t xml:space="preserve"> copias de segurança “Backup”, para preservar a Informações;</w:t>
      </w:r>
    </w:p>
    <w:p w:rsidR="00C11900" w:rsidRPr="00F22AB6" w:rsidRDefault="00C11900" w:rsidP="00C11900">
      <w:pPr>
        <w:jc w:val="both"/>
      </w:pPr>
      <w:r w:rsidRPr="00F22AB6">
        <w:t xml:space="preserve">6.2.5 – È expressamente proibido a CONTRATANTE, fornecer, ceder ou vender a terceiros o sistema </w:t>
      </w:r>
      <w:proofErr w:type="spellStart"/>
      <w:proofErr w:type="gramStart"/>
      <w:r w:rsidRPr="00F22AB6">
        <w:t>TRNotasPP</w:t>
      </w:r>
      <w:proofErr w:type="spellEnd"/>
      <w:proofErr w:type="gramEnd"/>
      <w:r w:rsidRPr="00F22AB6">
        <w:t>, para quem for, só pena de ser acionada por perdas e danos.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>6.3 – DIREITOS DA CONTRATADA</w:t>
      </w:r>
    </w:p>
    <w:p w:rsidR="00C11900" w:rsidRPr="00F22AB6" w:rsidRDefault="00C11900" w:rsidP="00C11900">
      <w:pPr>
        <w:jc w:val="both"/>
      </w:pPr>
      <w:r w:rsidRPr="00F22AB6">
        <w:t>6.3.1 – Terra direito a receber os valores definidos na “CLAUSULA III” em conformidade a forma de pagamento estabelecida na “CLAUSULA IV”;</w:t>
      </w:r>
    </w:p>
    <w:p w:rsidR="00C11900" w:rsidRPr="00F22AB6" w:rsidRDefault="00C11900" w:rsidP="00C11900">
      <w:pPr>
        <w:jc w:val="both"/>
      </w:pPr>
      <w:r w:rsidRPr="00F22AB6">
        <w:t>6.3.2 – O sistema é de total Propriedade da CONTRATADA.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6.4 – RESPONSABILIDADES DA CONTRATADA </w:t>
      </w:r>
    </w:p>
    <w:p w:rsidR="00C11900" w:rsidRPr="00F22AB6" w:rsidRDefault="00C11900" w:rsidP="00C11900">
      <w:pPr>
        <w:jc w:val="both"/>
      </w:pPr>
      <w:r w:rsidRPr="00F22AB6">
        <w:t>6.4.1 – A contratada devera manter em total sigilo as informações e dados repassados a ela para fins de suporte técnico.</w:t>
      </w:r>
    </w:p>
    <w:p w:rsidR="00C11900" w:rsidRPr="00F22AB6" w:rsidRDefault="00C11900" w:rsidP="00C11900">
      <w:pPr>
        <w:jc w:val="both"/>
      </w:pPr>
      <w:r w:rsidRPr="00F22AB6">
        <w:t>6.4.2 – Devera executar de forma rápida e ágil reparos necessários para o funcionamento do sistema não podendo deixar passar mais que 24 horas corridas o sistema inoperante, a não ser que se tem há justificativa que devera ser por escrito;</w:t>
      </w:r>
    </w:p>
    <w:p w:rsidR="00C11900" w:rsidRPr="00F22AB6" w:rsidRDefault="00C11900" w:rsidP="00C11900">
      <w:pPr>
        <w:jc w:val="both"/>
      </w:pPr>
      <w:r w:rsidRPr="00F22AB6">
        <w:t xml:space="preserve">6.4.3 – A contratada não se responsabiliza por danos causados pelo mau uso do sistema, também não se responsabiliza por </w:t>
      </w:r>
      <w:proofErr w:type="gramStart"/>
      <w:r w:rsidRPr="00F22AB6">
        <w:t>danosa causados</w:t>
      </w:r>
      <w:proofErr w:type="gramEnd"/>
      <w:r w:rsidRPr="00F22AB6">
        <w:t xml:space="preserve"> por vírus, queda de energia, mau funcionamento de computadores, alterações efetuadas pelo CONTRATANTE sem expressa autorização da CONTRATADA, seja quais forem;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>CLÁUSULA VII. - DA INEXECUÇÃO E DA RESCISÃO CONTRATUAL:</w:t>
      </w:r>
    </w:p>
    <w:p w:rsidR="00C11900" w:rsidRPr="00F22AB6" w:rsidRDefault="00C11900" w:rsidP="00C11900">
      <w:pPr>
        <w:jc w:val="both"/>
      </w:pPr>
      <w:r w:rsidRPr="00F22AB6">
        <w:t xml:space="preserve">7.1 - A inexecução total ou parcial do Contrato enseja a sua rescisão, com as conseqüências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 w:rsidRPr="00F22AB6">
          <w:t>77 a</w:t>
        </w:r>
      </w:smartTag>
      <w:r w:rsidRPr="00F22AB6">
        <w:t xml:space="preserve"> 80 da Lei n.º 8.666/93.</w:t>
      </w:r>
    </w:p>
    <w:p w:rsidR="00C11900" w:rsidRPr="00F22AB6" w:rsidRDefault="00C11900" w:rsidP="00C11900">
      <w:pPr>
        <w:jc w:val="both"/>
      </w:pPr>
      <w:r w:rsidRPr="00F22AB6">
        <w:t>Poderá o contratante rescindir o presente contrato a qualquer tempo mediante interesse publico e comunicar ao contratado com antecedência de cinco dias corridos.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VIII.</w:t>
      </w:r>
      <w:proofErr w:type="gramEnd"/>
      <w:r w:rsidRPr="00F22AB6">
        <w:rPr>
          <w:b/>
        </w:rPr>
        <w:t>- DAS PENALIDADES</w:t>
      </w:r>
    </w:p>
    <w:p w:rsidR="00C11900" w:rsidRPr="00F22AB6" w:rsidRDefault="00C11900" w:rsidP="00C11900">
      <w:pPr>
        <w:jc w:val="both"/>
      </w:pPr>
      <w:r w:rsidRPr="00F22AB6">
        <w:t>8.1 - A Contratada, em caso de inadimplência total ou parcial do presente Contrato estará sujeita as seguintes penalidades:</w:t>
      </w:r>
    </w:p>
    <w:p w:rsidR="00C11900" w:rsidRPr="00F22AB6" w:rsidRDefault="00C11900" w:rsidP="00C11900">
      <w:pPr>
        <w:jc w:val="both"/>
      </w:pPr>
      <w:r w:rsidRPr="00F22AB6">
        <w:t>I</w:t>
      </w:r>
      <w:proofErr w:type="gramStart"/>
      <w:r w:rsidRPr="00F22AB6">
        <w:t xml:space="preserve">   </w:t>
      </w:r>
      <w:proofErr w:type="gramEnd"/>
      <w:r w:rsidRPr="00F22AB6">
        <w:t>- Advertência;</w:t>
      </w:r>
    </w:p>
    <w:p w:rsidR="00C11900" w:rsidRPr="00F22AB6" w:rsidRDefault="00C11900" w:rsidP="00C11900">
      <w:pPr>
        <w:jc w:val="both"/>
      </w:pPr>
      <w:r w:rsidRPr="00F22AB6">
        <w:t>II</w:t>
      </w:r>
      <w:proofErr w:type="gramStart"/>
      <w:r w:rsidRPr="00F22AB6">
        <w:t xml:space="preserve">  </w:t>
      </w:r>
      <w:proofErr w:type="gramEnd"/>
      <w:r w:rsidRPr="00F22AB6"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F22AB6">
          <w:t>86 a</w:t>
        </w:r>
      </w:smartTag>
      <w:r w:rsidRPr="00F22AB6">
        <w:t xml:space="preserve"> 99 da Lei n.º 8.666/93.</w:t>
      </w:r>
    </w:p>
    <w:p w:rsidR="00C11900" w:rsidRPr="00F22AB6" w:rsidRDefault="00C11900" w:rsidP="00C11900">
      <w:pPr>
        <w:jc w:val="both"/>
      </w:pPr>
      <w:r w:rsidRPr="00F22AB6">
        <w:t>III</w:t>
      </w:r>
      <w:proofErr w:type="gramStart"/>
      <w:r w:rsidRPr="00F22AB6">
        <w:t xml:space="preserve">  </w:t>
      </w:r>
      <w:proofErr w:type="gramEnd"/>
      <w:r w:rsidRPr="00F22AB6">
        <w:t>- Multa correspondente a 10% (dez por cento) do valor total do Contrato.</w:t>
      </w:r>
    </w:p>
    <w:p w:rsidR="00C11900" w:rsidRPr="00F22AB6" w:rsidRDefault="00C11900" w:rsidP="00C11900">
      <w:pPr>
        <w:jc w:val="both"/>
        <w:rPr>
          <w:b/>
        </w:rPr>
      </w:pPr>
    </w:p>
    <w:p w:rsidR="00C11900" w:rsidRPr="00F22AB6" w:rsidRDefault="00C11900" w:rsidP="00C11900">
      <w:pPr>
        <w:jc w:val="both"/>
      </w:pPr>
      <w:proofErr w:type="gramStart"/>
      <w:r w:rsidRPr="00F22AB6">
        <w:rPr>
          <w:b/>
        </w:rPr>
        <w:t>SUB-CLÁUSULA</w:t>
      </w:r>
      <w:proofErr w:type="gramEnd"/>
      <w:r w:rsidRPr="00F22AB6">
        <w:rPr>
          <w:b/>
        </w:rPr>
        <w:t xml:space="preserve"> ÚNICA</w:t>
      </w:r>
      <w:r w:rsidRPr="00F22AB6">
        <w:t xml:space="preserve"> - Em caso de exagerada repetitividade das faltas ou cometimento de falta mais grave, as penalidades serão de:</w:t>
      </w:r>
    </w:p>
    <w:p w:rsidR="00C11900" w:rsidRPr="00F22AB6" w:rsidRDefault="00C11900" w:rsidP="00C11900">
      <w:pPr>
        <w:jc w:val="both"/>
      </w:pPr>
      <w:r w:rsidRPr="00F22AB6">
        <w:t>a) rescisão contratual;</w:t>
      </w:r>
    </w:p>
    <w:p w:rsidR="00C11900" w:rsidRPr="00F22AB6" w:rsidRDefault="00C11900" w:rsidP="00C11900">
      <w:pPr>
        <w:jc w:val="both"/>
      </w:pPr>
      <w:r w:rsidRPr="00F22AB6">
        <w:t>b) suspensão do direito de licitar com o Contratante e, conforme o caso, até declaração de inidoneidade para licitar na Administração Municipal.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IX.</w:t>
      </w:r>
      <w:proofErr w:type="gramEnd"/>
      <w:r w:rsidRPr="00F22AB6">
        <w:rPr>
          <w:b/>
        </w:rPr>
        <w:t>- DOS RECURSOS ADMINISTRATIVOS:</w:t>
      </w:r>
    </w:p>
    <w:p w:rsidR="00C11900" w:rsidRPr="00F22AB6" w:rsidRDefault="00C11900" w:rsidP="00C11900">
      <w:pPr>
        <w:jc w:val="both"/>
      </w:pPr>
      <w:r w:rsidRPr="00F22AB6">
        <w:t xml:space="preserve">9.1 - Da penalidade aplicada caberão recursos, no prazo de 05 (cinco) dias úteis da notificação, à autoridade superior àquela que aplicou a sanção, ficando </w:t>
      </w:r>
      <w:proofErr w:type="gramStart"/>
      <w:r w:rsidRPr="00F22AB6">
        <w:t>sobrestado a mesma</w:t>
      </w:r>
      <w:proofErr w:type="gramEnd"/>
      <w:r w:rsidRPr="00F22AB6">
        <w:t>, até o julgamento do pleito.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X.</w:t>
      </w:r>
      <w:proofErr w:type="gramEnd"/>
      <w:r w:rsidRPr="00F22AB6">
        <w:rPr>
          <w:b/>
        </w:rPr>
        <w:t>- DO ACOMPANHAMENTO E FISCALIZAÇÃO:</w:t>
      </w:r>
    </w:p>
    <w:p w:rsidR="00C11900" w:rsidRPr="00F22AB6" w:rsidRDefault="00C11900" w:rsidP="00C11900">
      <w:pPr>
        <w:jc w:val="both"/>
      </w:pPr>
      <w:r w:rsidRPr="00F22AB6">
        <w:t>10.1 - A execução deste Contrato deverá ser acompanhada e fiscalizada por um representante do Contratante, nos termos do Art. 67 da Lei n.º 8.666/93.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XI.</w:t>
      </w:r>
      <w:proofErr w:type="gramEnd"/>
      <w:r w:rsidRPr="00F22AB6">
        <w:rPr>
          <w:b/>
        </w:rPr>
        <w:t>- DA PUBLICAÇÃO:</w:t>
      </w:r>
    </w:p>
    <w:p w:rsidR="00C11900" w:rsidRPr="00F22AB6" w:rsidRDefault="00C11900" w:rsidP="00C11900">
      <w:pPr>
        <w:jc w:val="both"/>
      </w:pPr>
      <w:r w:rsidRPr="00F22AB6">
        <w:t>11.1 - Incumbirá ao Contratante providenciar a publicação deste Contrato por extrato, na imprensa oficial do município, no prazo máximo de 20 (vinte) dias, a contar da data de sua assinatura.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XII.</w:t>
      </w:r>
      <w:proofErr w:type="gramEnd"/>
      <w:r w:rsidRPr="00F22AB6">
        <w:rPr>
          <w:b/>
        </w:rPr>
        <w:t>- DAS ALTERAÇÕES:</w:t>
      </w:r>
    </w:p>
    <w:p w:rsidR="00C11900" w:rsidRPr="00F22AB6" w:rsidRDefault="00C11900" w:rsidP="00C11900">
      <w:pPr>
        <w:jc w:val="both"/>
      </w:pPr>
      <w:r w:rsidRPr="00F22AB6">
        <w:t>12.1 - Este contrato poderá ser alterado, nos casos previstos pelo disposto no Art. 65 da Lei nº 8.666/93, sempre através de Termo Aditivo, numerado em ordem crescente.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XIII.</w:t>
      </w:r>
      <w:proofErr w:type="gramEnd"/>
      <w:r w:rsidRPr="00F22AB6">
        <w:rPr>
          <w:b/>
        </w:rPr>
        <w:t>- DOS CASOS OMISSOS:</w:t>
      </w:r>
    </w:p>
    <w:p w:rsidR="00C11900" w:rsidRPr="00F22AB6" w:rsidRDefault="00C11900" w:rsidP="00C11900">
      <w:pPr>
        <w:jc w:val="both"/>
      </w:pPr>
      <w:r w:rsidRPr="00F22AB6">
        <w:t>13.1 - As hipóteses contratuais não previstas neste instrumento serão regidas pela Lei nº 8.666/93.</w:t>
      </w: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 xml:space="preserve">CLÁUSULA </w:t>
      </w:r>
      <w:proofErr w:type="gramStart"/>
      <w:r w:rsidRPr="00F22AB6">
        <w:rPr>
          <w:b/>
        </w:rPr>
        <w:t>XIV.</w:t>
      </w:r>
      <w:proofErr w:type="gramEnd"/>
      <w:r w:rsidRPr="00F22AB6">
        <w:rPr>
          <w:b/>
        </w:rPr>
        <w:t>- DO FORO:</w:t>
      </w:r>
    </w:p>
    <w:p w:rsidR="00C11900" w:rsidRPr="00F22AB6" w:rsidRDefault="00C11900" w:rsidP="00C11900">
      <w:pPr>
        <w:jc w:val="both"/>
      </w:pPr>
      <w:r w:rsidRPr="00F22AB6">
        <w:t xml:space="preserve">14.1 - Fica eleito o Foro da Comarca de Xaxim - SC, com exclusão de qualquer outro, por mais privilegiado que </w:t>
      </w:r>
      <w:proofErr w:type="gramStart"/>
      <w:r w:rsidRPr="00F22AB6">
        <w:t>seja,</w:t>
      </w:r>
      <w:proofErr w:type="gramEnd"/>
      <w:r w:rsidRPr="00F22AB6">
        <w:t xml:space="preserve"> para dirimir quaisquer questões oriundas do presente instrumento contratual.</w:t>
      </w:r>
    </w:p>
    <w:p w:rsidR="00C11900" w:rsidRPr="00F22AB6" w:rsidRDefault="00C11900" w:rsidP="00C11900">
      <w:pPr>
        <w:ind w:firstLine="708"/>
        <w:jc w:val="both"/>
      </w:pPr>
      <w:r w:rsidRPr="00F22AB6">
        <w:t xml:space="preserve">E, assim por estarem de acordo, ajustados e contratados, </w:t>
      </w:r>
      <w:proofErr w:type="gramStart"/>
      <w:r w:rsidRPr="00F22AB6">
        <w:t>após</w:t>
      </w:r>
      <w:proofErr w:type="gramEnd"/>
      <w:r w:rsidRPr="00F22AB6">
        <w:t xml:space="preserve"> lido e achado conforme, as partes, a seguir, firmam o presente Contrato, em 03 (três) vias, de igual teor e forma, para um só efeito, na presença </w:t>
      </w:r>
      <w:r w:rsidRPr="00F22AB6">
        <w:lastRenderedPageBreak/>
        <w:t>de 02 (duas) testemunhas abaixo assinadas e será arquivado no Departamento de Compras e Licitações da Prefeitura Municipal de Entre Rios, conforme dispõe o Art. 60 da Lei n.º 8.666/93.</w:t>
      </w:r>
    </w:p>
    <w:p w:rsidR="00C11900" w:rsidRPr="00F22AB6" w:rsidRDefault="00C11900" w:rsidP="00C11900">
      <w:pPr>
        <w:ind w:firstLine="708"/>
        <w:jc w:val="both"/>
      </w:pPr>
    </w:p>
    <w:p w:rsidR="00C11900" w:rsidRPr="00F22AB6" w:rsidRDefault="00C11900" w:rsidP="00C11900">
      <w:pPr>
        <w:ind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  <w:r w:rsidRPr="00F22AB6">
        <w:t xml:space="preserve">Entre Rios - SC, em </w:t>
      </w:r>
      <w:r w:rsidR="00F22AB6">
        <w:t>02</w:t>
      </w:r>
      <w:r w:rsidRPr="00F22AB6">
        <w:t xml:space="preserve"> de janeiro de 2018.</w:t>
      </w: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ind w:left="1416" w:firstLine="708"/>
        <w:jc w:val="both"/>
      </w:pPr>
    </w:p>
    <w:p w:rsidR="00C11900" w:rsidRPr="00F22AB6" w:rsidRDefault="00C11900" w:rsidP="00C11900">
      <w:pPr>
        <w:jc w:val="both"/>
      </w:pP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>JURANDI DELL OSBEL</w:t>
      </w:r>
      <w:r w:rsidRPr="00F22AB6">
        <w:rPr>
          <w:b/>
        </w:rPr>
        <w:tab/>
      </w:r>
      <w:r w:rsidRPr="00F22AB6">
        <w:rPr>
          <w:b/>
        </w:rPr>
        <w:tab/>
      </w:r>
      <w:r w:rsidRPr="00F22AB6">
        <w:rPr>
          <w:b/>
        </w:rPr>
        <w:tab/>
      </w:r>
      <w:r w:rsidRPr="00F22AB6">
        <w:rPr>
          <w:b/>
        </w:rPr>
        <w:tab/>
        <w:t>TRSIS LTDA</w:t>
      </w:r>
    </w:p>
    <w:p w:rsidR="00C11900" w:rsidRPr="00F22AB6" w:rsidRDefault="00C11900" w:rsidP="00C11900">
      <w:pPr>
        <w:jc w:val="both"/>
        <w:rPr>
          <w:b/>
        </w:rPr>
      </w:pPr>
      <w:r w:rsidRPr="00F22AB6">
        <w:rPr>
          <w:b/>
        </w:rPr>
        <w:t>Município de Entre Rios-SC</w:t>
      </w:r>
      <w:r w:rsidRPr="00F22AB6">
        <w:rPr>
          <w:b/>
        </w:rPr>
        <w:tab/>
      </w:r>
      <w:r w:rsidRPr="00F22AB6">
        <w:rPr>
          <w:b/>
        </w:rPr>
        <w:tab/>
      </w:r>
      <w:r w:rsidRPr="00F22AB6">
        <w:rPr>
          <w:b/>
        </w:rPr>
        <w:tab/>
      </w:r>
      <w:proofErr w:type="spellStart"/>
      <w:r w:rsidRPr="00F22AB6">
        <w:rPr>
          <w:b/>
        </w:rPr>
        <w:t>Tarciso</w:t>
      </w:r>
      <w:proofErr w:type="spellEnd"/>
      <w:r w:rsidRPr="00F22AB6">
        <w:rPr>
          <w:b/>
        </w:rPr>
        <w:t xml:space="preserve"> F. </w:t>
      </w:r>
      <w:proofErr w:type="spellStart"/>
      <w:r w:rsidRPr="00F22AB6">
        <w:rPr>
          <w:b/>
        </w:rPr>
        <w:t>Rech</w:t>
      </w:r>
      <w:proofErr w:type="spellEnd"/>
      <w:r w:rsidRPr="00F22AB6">
        <w:rPr>
          <w:b/>
        </w:rPr>
        <w:tab/>
      </w:r>
      <w:r w:rsidRPr="00F22AB6">
        <w:rPr>
          <w:b/>
        </w:rPr>
        <w:tab/>
      </w:r>
      <w:r w:rsidRPr="00F22AB6">
        <w:rPr>
          <w:b/>
        </w:rPr>
        <w:tab/>
      </w:r>
      <w:r w:rsidRPr="00F22AB6">
        <w:rPr>
          <w:b/>
        </w:rPr>
        <w:tab/>
        <w:t xml:space="preserve">     </w:t>
      </w:r>
    </w:p>
    <w:p w:rsidR="00C11900" w:rsidRPr="00F22AB6" w:rsidRDefault="00C11900" w:rsidP="00C11900">
      <w:pPr>
        <w:jc w:val="both"/>
        <w:rPr>
          <w:b/>
        </w:rPr>
      </w:pPr>
    </w:p>
    <w:p w:rsidR="00C11900" w:rsidRPr="00F22AB6" w:rsidRDefault="00C11900" w:rsidP="00C11900">
      <w:pPr>
        <w:jc w:val="both"/>
        <w:rPr>
          <w:b/>
        </w:rPr>
      </w:pPr>
    </w:p>
    <w:p w:rsidR="00C11900" w:rsidRPr="00F22AB6" w:rsidRDefault="00C11900" w:rsidP="00C11900">
      <w:pPr>
        <w:jc w:val="both"/>
        <w:rPr>
          <w:b/>
        </w:rPr>
      </w:pPr>
    </w:p>
    <w:p w:rsidR="00C11900" w:rsidRDefault="007E39FC" w:rsidP="00C11900">
      <w:pPr>
        <w:jc w:val="both"/>
        <w:rPr>
          <w:b/>
        </w:rPr>
      </w:pPr>
      <w:r>
        <w:rPr>
          <w:b/>
        </w:rPr>
        <w:t>Testemunhas:</w:t>
      </w:r>
    </w:p>
    <w:p w:rsidR="007E39FC" w:rsidRDefault="007E39FC" w:rsidP="00C11900">
      <w:pPr>
        <w:jc w:val="both"/>
        <w:rPr>
          <w:b/>
        </w:rPr>
      </w:pPr>
    </w:p>
    <w:p w:rsidR="007E39FC" w:rsidRDefault="007E39FC" w:rsidP="00C11900">
      <w:pPr>
        <w:jc w:val="both"/>
        <w:rPr>
          <w:b/>
        </w:rPr>
      </w:pPr>
    </w:p>
    <w:p w:rsidR="007E39FC" w:rsidRPr="00F22AB6" w:rsidRDefault="007E39FC" w:rsidP="00C11900">
      <w:pPr>
        <w:jc w:val="both"/>
        <w:rPr>
          <w:b/>
        </w:rPr>
      </w:pPr>
    </w:p>
    <w:p w:rsidR="007E39FC" w:rsidRPr="0013300C" w:rsidRDefault="007E39FC" w:rsidP="007E39FC">
      <w:pPr>
        <w:jc w:val="both"/>
      </w:pPr>
      <w:r w:rsidRPr="0013300C">
        <w:t xml:space="preserve">Nome:     Adão de Almeida Leite                                   Nome: </w:t>
      </w:r>
      <w:proofErr w:type="spellStart"/>
      <w:r w:rsidRPr="0013300C">
        <w:t>Adriani</w:t>
      </w:r>
      <w:proofErr w:type="spellEnd"/>
      <w:r w:rsidRPr="0013300C">
        <w:t xml:space="preserve"> M. B. Schwartz</w:t>
      </w:r>
    </w:p>
    <w:p w:rsidR="007E39FC" w:rsidRPr="0013300C" w:rsidRDefault="007E39FC" w:rsidP="007E39FC">
      <w:pPr>
        <w:jc w:val="both"/>
      </w:pPr>
      <w:r w:rsidRPr="0013300C">
        <w:t>CPF:</w:t>
      </w:r>
      <w:proofErr w:type="gramStart"/>
      <w:r w:rsidRPr="0013300C">
        <w:t xml:space="preserve">   </w:t>
      </w:r>
      <w:proofErr w:type="gramEnd"/>
      <w:r w:rsidRPr="0013300C">
        <w:t>527.999.809-53                                                    CPF:    008.232.939-71</w:t>
      </w:r>
    </w:p>
    <w:p w:rsidR="0014566A" w:rsidRDefault="007E39FC">
      <w:r>
        <w:t xml:space="preserve">   </w:t>
      </w:r>
    </w:p>
    <w:p w:rsidR="007E39FC" w:rsidRDefault="007E39FC"/>
    <w:p w:rsidR="007E39FC" w:rsidRDefault="007E39FC"/>
    <w:p w:rsidR="007E39FC" w:rsidRDefault="007E39FC"/>
    <w:p w:rsidR="007E39FC" w:rsidRDefault="007E39FC"/>
    <w:p w:rsidR="007E39FC" w:rsidRDefault="007E39FC" w:rsidP="007E39FC">
      <w:pPr>
        <w:jc w:val="center"/>
      </w:pPr>
      <w:proofErr w:type="spellStart"/>
      <w:r>
        <w:t>Adalmir</w:t>
      </w:r>
      <w:proofErr w:type="spellEnd"/>
      <w:r>
        <w:t xml:space="preserve"> dos Santos de Giacometti</w:t>
      </w:r>
    </w:p>
    <w:p w:rsidR="007E39FC" w:rsidRDefault="007E39FC" w:rsidP="007E39FC">
      <w:pPr>
        <w:tabs>
          <w:tab w:val="left" w:pos="2475"/>
        </w:tabs>
        <w:jc w:val="center"/>
      </w:pPr>
      <w:r>
        <w:t>CPF: 051.318.729-44</w:t>
      </w:r>
    </w:p>
    <w:p w:rsidR="007E39FC" w:rsidRPr="007E39FC" w:rsidRDefault="007E39FC" w:rsidP="007E39FC">
      <w:pPr>
        <w:jc w:val="center"/>
        <w:rPr>
          <w:b/>
        </w:rPr>
      </w:pPr>
      <w:r w:rsidRPr="007E39FC">
        <w:rPr>
          <w:b/>
        </w:rPr>
        <w:t>Fiscal do Contrato</w:t>
      </w:r>
    </w:p>
    <w:sectPr w:rsidR="007E39FC" w:rsidRPr="007E39FC" w:rsidSect="0007106A">
      <w:headerReference w:type="default" r:id="rId6"/>
      <w:footerReference w:type="default" r:id="rId7"/>
      <w:pgSz w:w="12240" w:h="15840"/>
      <w:pgMar w:top="2098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13" w:rsidRDefault="00397A13" w:rsidP="00397A13">
      <w:r>
        <w:separator/>
      </w:r>
    </w:p>
  </w:endnote>
  <w:endnote w:type="continuationSeparator" w:id="1">
    <w:p w:rsidR="00397A13" w:rsidRDefault="00397A13" w:rsidP="0039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65" w:rsidRDefault="00F22AB6" w:rsidP="00970165">
    <w:pPr>
      <w:pStyle w:val="Rodap"/>
      <w:jc w:val="center"/>
    </w:pPr>
    <w:r>
      <w:t xml:space="preserve">Pagina </w:t>
    </w:r>
    <w:r w:rsidR="00A50233">
      <w:fldChar w:fldCharType="begin"/>
    </w:r>
    <w:r>
      <w:instrText xml:space="preserve"> PAGE   \* MERGEFORMAT </w:instrText>
    </w:r>
    <w:r w:rsidR="00A50233">
      <w:fldChar w:fldCharType="separate"/>
    </w:r>
    <w:r w:rsidR="00970165">
      <w:rPr>
        <w:noProof/>
      </w:rPr>
      <w:t>4</w:t>
    </w:r>
    <w:r w:rsidR="00A50233">
      <w:fldChar w:fldCharType="end"/>
    </w:r>
    <w:r w:rsidR="00970165">
      <w:t>/4</w:t>
    </w:r>
  </w:p>
  <w:p w:rsidR="00012911" w:rsidRDefault="009701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13" w:rsidRDefault="00397A13" w:rsidP="00397A13">
      <w:r>
        <w:separator/>
      </w:r>
    </w:p>
  </w:footnote>
  <w:footnote w:type="continuationSeparator" w:id="1">
    <w:p w:rsidR="00397A13" w:rsidRDefault="00397A13" w:rsidP="00397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39" w:rsidRDefault="00A50233">
    <w:pPr>
      <w:pStyle w:val="Cabealho"/>
    </w:pPr>
    <w:r>
      <w:rPr>
        <w:noProof/>
      </w:rPr>
      <w:pict>
        <v:rect id="_x0000_s1025" style="position:absolute;margin-left:139.35pt;margin-top:29.4pt;width:315pt;height:63pt;z-index:251660288" stroked="f">
          <v:textbox>
            <w:txbxContent>
              <w:p w:rsidR="00836639" w:rsidRPr="0027702A" w:rsidRDefault="00F22AB6" w:rsidP="00836639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836639" w:rsidRPr="0027702A" w:rsidRDefault="00F22AB6" w:rsidP="00836639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>
          <v:imagedata r:id="rId1" o:title="Brasao_entre_rio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1900"/>
    <w:rsid w:val="00112ADD"/>
    <w:rsid w:val="0014566A"/>
    <w:rsid w:val="00284F72"/>
    <w:rsid w:val="00397A13"/>
    <w:rsid w:val="00475BF4"/>
    <w:rsid w:val="007E39FC"/>
    <w:rsid w:val="00970165"/>
    <w:rsid w:val="00A50233"/>
    <w:rsid w:val="00C11900"/>
    <w:rsid w:val="00F2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00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1900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1900"/>
    <w:rPr>
      <w:rFonts w:ascii="Times New Roman" w:eastAsia="Arial Unicode MS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1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1900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900"/>
    <w:rPr>
      <w:rFonts w:ascii="Times New Roman" w:eastAsia="Times New Roman" w:hAnsi="Times New Roman" w:cs="Times New Roman"/>
      <w:bCs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6</cp:revision>
  <dcterms:created xsi:type="dcterms:W3CDTF">2018-01-03T13:20:00Z</dcterms:created>
  <dcterms:modified xsi:type="dcterms:W3CDTF">2018-01-04T16:16:00Z</dcterms:modified>
</cp:coreProperties>
</file>