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53" w:rsidRPr="00F858B1" w:rsidRDefault="000B5953" w:rsidP="000B5953">
      <w:pPr>
        <w:ind w:left="1560" w:right="360"/>
        <w:rPr>
          <w:rFonts w:eastAsia="Arial Unicode MS"/>
          <w:b/>
        </w:rPr>
      </w:pPr>
      <w:bookmarkStart w:id="0" w:name="_GoBack"/>
      <w:bookmarkEnd w:id="0"/>
      <w:r w:rsidRPr="00F858B1">
        <w:rPr>
          <w:rFonts w:eastAsia="Arial Unicode MS"/>
          <w:noProof/>
        </w:rPr>
        <w:drawing>
          <wp:anchor distT="0" distB="0" distL="114300" distR="114300" simplePos="0" relativeHeight="251659264" behindDoc="0" locked="0" layoutInCell="1" allowOverlap="1" wp14:anchorId="2D909D66" wp14:editId="1FF32B4C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3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858B1">
        <w:rPr>
          <w:rFonts w:eastAsia="Arial Unicode MS"/>
          <w:b/>
        </w:rPr>
        <w:t>Estado de Santa Catarina</w:t>
      </w:r>
    </w:p>
    <w:p w:rsidR="000B5953" w:rsidRPr="00F858B1" w:rsidRDefault="000B5953" w:rsidP="000B5953">
      <w:pPr>
        <w:ind w:left="1560"/>
        <w:rPr>
          <w:rFonts w:eastAsia="Arial Unicode MS"/>
          <w:b/>
        </w:rPr>
      </w:pPr>
      <w:r w:rsidRPr="00F858B1">
        <w:rPr>
          <w:rFonts w:eastAsia="Arial Unicode MS"/>
          <w:b/>
        </w:rPr>
        <w:t>PREFEITURA MUNICIPAL DE ENTRE RIOS</w:t>
      </w: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pStyle w:val="Corpodetexto"/>
        <w:ind w:left="1416" w:firstLine="708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PORTARIA N</w:t>
      </w:r>
      <w:r w:rsidRPr="00F858B1">
        <w:rPr>
          <w:rFonts w:ascii="Times New Roman" w:eastAsia="Arial Unicode MS" w:hAnsi="Times New Roman"/>
        </w:rPr>
        <w:t>º</w:t>
      </w:r>
      <w:r>
        <w:rPr>
          <w:rFonts w:ascii="Times New Roman" w:eastAsia="Arial Unicode MS" w:hAnsi="Times New Roman"/>
        </w:rPr>
        <w:t>354/2025</w:t>
      </w: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rPr>
          <w:rFonts w:eastAsia="Arial Unicode MS"/>
        </w:rPr>
      </w:pPr>
    </w:p>
    <w:p w:rsidR="000B5953" w:rsidRPr="00F858B1" w:rsidRDefault="000B5953" w:rsidP="000B5953">
      <w:pPr>
        <w:pStyle w:val="Recuodecorpodetexto"/>
        <w:ind w:left="2835"/>
        <w:rPr>
          <w:rFonts w:ascii="Times New Roman" w:eastAsia="Arial Unicode MS" w:hAnsi="Times New Roman" w:cs="Times New Roman"/>
          <w:b/>
          <w:bCs/>
        </w:rPr>
      </w:pPr>
      <w:r w:rsidRPr="00F858B1">
        <w:rPr>
          <w:rFonts w:ascii="Times New Roman" w:eastAsia="Arial Unicode MS" w:hAnsi="Times New Roman" w:cs="Times New Roman"/>
          <w:b/>
          <w:bCs/>
        </w:rPr>
        <w:t>CONCEDE LICENÇA PRÊMI</w:t>
      </w:r>
      <w:r>
        <w:rPr>
          <w:rFonts w:ascii="Times New Roman" w:eastAsia="Arial Unicode MS" w:hAnsi="Times New Roman" w:cs="Times New Roman"/>
          <w:b/>
          <w:bCs/>
        </w:rPr>
        <w:t xml:space="preserve">O A SERVIDORA PÚBLICA MUNICIPAL, </w:t>
      </w:r>
      <w:r w:rsidRPr="00F858B1">
        <w:rPr>
          <w:rFonts w:ascii="Times New Roman" w:eastAsia="Arial Unicode MS" w:hAnsi="Times New Roman" w:cs="Times New Roman"/>
          <w:b/>
          <w:bCs/>
        </w:rPr>
        <w:t>E DÁ OUTRAS PROVIDÊNCIAS.</w:t>
      </w:r>
    </w:p>
    <w:p w:rsidR="000B5953" w:rsidRPr="00F858B1" w:rsidRDefault="000B5953" w:rsidP="000B5953">
      <w:pPr>
        <w:jc w:val="both"/>
        <w:rPr>
          <w:rFonts w:eastAsia="Arial Unicode MS"/>
        </w:rPr>
      </w:pPr>
    </w:p>
    <w:p w:rsidR="000B5953" w:rsidRPr="00F858B1" w:rsidRDefault="000B5953" w:rsidP="000B5953">
      <w:pPr>
        <w:jc w:val="both"/>
        <w:rPr>
          <w:rFonts w:eastAsia="Arial Unicode MS"/>
        </w:rPr>
      </w:pPr>
    </w:p>
    <w:p w:rsidR="000B5953" w:rsidRPr="00F858B1" w:rsidRDefault="000B5953" w:rsidP="000B5953">
      <w:pPr>
        <w:pStyle w:val="Recuodecorpodetexto"/>
        <w:ind w:left="2835"/>
        <w:rPr>
          <w:rFonts w:ascii="Times New Roman" w:eastAsia="Arial Unicode MS" w:hAnsi="Times New Roman" w:cs="Times New Roman"/>
        </w:rPr>
      </w:pPr>
      <w:r w:rsidRPr="00F858B1">
        <w:rPr>
          <w:rFonts w:ascii="Times New Roman" w:eastAsia="Arial Unicode MS" w:hAnsi="Times New Roman" w:cs="Times New Roman"/>
        </w:rPr>
        <w:t xml:space="preserve">Prefeito de Entre Rios, Estado de Santa Catarina, no uso de suas atribuições legais e em conformidade com a Lei Municipal vigente; </w:t>
      </w: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  <w:r w:rsidRPr="00F858B1">
        <w:rPr>
          <w:rFonts w:eastAsia="Arial Unicode MS"/>
          <w:b/>
          <w:bCs/>
        </w:rPr>
        <w:t>Resolve</w:t>
      </w: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Default="000B5953" w:rsidP="000B5953">
      <w:pPr>
        <w:pStyle w:val="Recuodecorpodetexto3"/>
        <w:rPr>
          <w:rFonts w:ascii="Times New Roman" w:eastAsia="Arial Unicode MS" w:hAnsi="Times New Roman" w:cs="Times New Roman"/>
          <w:color w:val="auto"/>
        </w:rPr>
      </w:pPr>
      <w:r w:rsidRPr="00F858B1">
        <w:rPr>
          <w:rFonts w:ascii="Times New Roman" w:eastAsia="Arial Unicode MS" w:hAnsi="Times New Roman" w:cs="Times New Roman"/>
          <w:b/>
          <w:color w:val="auto"/>
        </w:rPr>
        <w:t>Artigo 1º.</w:t>
      </w:r>
      <w:r w:rsidRPr="00F858B1">
        <w:rPr>
          <w:rFonts w:ascii="Times New Roman" w:eastAsia="Arial Unicode MS" w:hAnsi="Times New Roman" w:cs="Times New Roman"/>
          <w:color w:val="auto"/>
        </w:rPr>
        <w:t xml:space="preserve"> Conceder Licença Prêmio conforme a 016/2006 art. 24 </w:t>
      </w:r>
      <w:proofErr w:type="gramStart"/>
      <w:r w:rsidRPr="00F858B1">
        <w:rPr>
          <w:rFonts w:ascii="Times New Roman" w:eastAsia="Arial Unicode MS" w:hAnsi="Times New Roman" w:cs="Times New Roman"/>
          <w:color w:val="auto"/>
        </w:rPr>
        <w:t>-A</w:t>
      </w:r>
      <w:proofErr w:type="gramEnd"/>
      <w:r w:rsidRPr="00F858B1">
        <w:rPr>
          <w:rFonts w:ascii="Times New Roman" w:eastAsia="Arial Unicode MS" w:hAnsi="Times New Roman" w:cs="Times New Roman"/>
          <w:color w:val="auto"/>
        </w:rPr>
        <w:t xml:space="preserve">, para a servidora </w:t>
      </w:r>
      <w:r>
        <w:rPr>
          <w:rFonts w:ascii="Times New Roman" w:eastAsia="Arial Unicode MS" w:hAnsi="Times New Roman" w:cs="Times New Roman"/>
          <w:color w:val="auto"/>
        </w:rPr>
        <w:t>Jussara de Oliveira Belém Benedito</w:t>
      </w:r>
      <w:r w:rsidRPr="00F858B1">
        <w:rPr>
          <w:rFonts w:ascii="Times New Roman" w:eastAsia="Arial Unicode MS" w:hAnsi="Times New Roman" w:cs="Times New Roman"/>
          <w:color w:val="auto"/>
        </w:rPr>
        <w:t xml:space="preserve">, por um período de 30 dias, a partir de </w:t>
      </w:r>
      <w:r>
        <w:rPr>
          <w:rFonts w:ascii="Times New Roman" w:eastAsia="Arial Unicode MS" w:hAnsi="Times New Roman" w:cs="Times New Roman"/>
          <w:color w:val="auto"/>
        </w:rPr>
        <w:t>16 de junho</w:t>
      </w:r>
      <w:r w:rsidRPr="00F858B1">
        <w:rPr>
          <w:rFonts w:ascii="Times New Roman" w:eastAsia="Arial Unicode MS" w:hAnsi="Times New Roman" w:cs="Times New Roman"/>
          <w:color w:val="auto"/>
        </w:rPr>
        <w:t xml:space="preserve"> de 202</w:t>
      </w:r>
      <w:r>
        <w:rPr>
          <w:rFonts w:ascii="Times New Roman" w:eastAsia="Arial Unicode MS" w:hAnsi="Times New Roman" w:cs="Times New Roman"/>
          <w:color w:val="auto"/>
        </w:rPr>
        <w:t>5</w:t>
      </w:r>
      <w:r w:rsidRPr="00F858B1">
        <w:rPr>
          <w:rFonts w:ascii="Times New Roman" w:eastAsia="Arial Unicode MS" w:hAnsi="Times New Roman" w:cs="Times New Roman"/>
          <w:color w:val="auto"/>
        </w:rPr>
        <w:t xml:space="preserve"> a </w:t>
      </w:r>
      <w:r>
        <w:rPr>
          <w:rFonts w:ascii="Times New Roman" w:eastAsia="Arial Unicode MS" w:hAnsi="Times New Roman" w:cs="Times New Roman"/>
          <w:color w:val="auto"/>
        </w:rPr>
        <w:t>16 de julho de 2025</w:t>
      </w:r>
      <w:r w:rsidRPr="00F858B1">
        <w:rPr>
          <w:rFonts w:ascii="Times New Roman" w:eastAsia="Arial Unicode MS" w:hAnsi="Times New Roman" w:cs="Times New Roman"/>
          <w:color w:val="auto"/>
        </w:rPr>
        <w:t xml:space="preserve">. Retorno em </w:t>
      </w:r>
      <w:r>
        <w:rPr>
          <w:rFonts w:ascii="Times New Roman" w:eastAsia="Arial Unicode MS" w:hAnsi="Times New Roman" w:cs="Times New Roman"/>
          <w:color w:val="auto"/>
        </w:rPr>
        <w:t xml:space="preserve">17 de julho </w:t>
      </w:r>
      <w:r w:rsidRPr="00F858B1">
        <w:rPr>
          <w:rFonts w:ascii="Times New Roman" w:eastAsia="Arial Unicode MS" w:hAnsi="Times New Roman" w:cs="Times New Roman"/>
          <w:color w:val="auto"/>
        </w:rPr>
        <w:t>de 202</w:t>
      </w:r>
      <w:r>
        <w:rPr>
          <w:rFonts w:ascii="Times New Roman" w:eastAsia="Arial Unicode MS" w:hAnsi="Times New Roman" w:cs="Times New Roman"/>
          <w:color w:val="auto"/>
        </w:rPr>
        <w:t>5.</w:t>
      </w:r>
    </w:p>
    <w:p w:rsidR="000B5953" w:rsidRPr="00F858B1" w:rsidRDefault="000B5953" w:rsidP="000B5953">
      <w:pPr>
        <w:pStyle w:val="Recuodecorpodetexto3"/>
        <w:rPr>
          <w:rFonts w:ascii="Times New Roman" w:eastAsia="Arial Unicode MS" w:hAnsi="Times New Roman" w:cs="Times New Roman"/>
          <w:color w:val="auto"/>
        </w:rPr>
      </w:pPr>
    </w:p>
    <w:p w:rsidR="000B5953" w:rsidRPr="000B5953" w:rsidRDefault="000B5953" w:rsidP="000B5953">
      <w:pPr>
        <w:snapToGrid w:val="0"/>
        <w:ind w:firstLine="2832"/>
        <w:jc w:val="both"/>
        <w:rPr>
          <w:color w:val="000000" w:themeColor="text1"/>
        </w:rPr>
      </w:pPr>
      <w:r w:rsidRPr="00F23D30">
        <w:rPr>
          <w:rFonts w:eastAsia="Arial Unicode MS"/>
          <w:b/>
        </w:rPr>
        <w:t>Artigo 2º.</w:t>
      </w:r>
      <w:r w:rsidRPr="00F23D30">
        <w:rPr>
          <w:rFonts w:eastAsia="Arial Unicode MS"/>
        </w:rPr>
        <w:t xml:space="preserve"> O período de Licença Prêmio é referente </w:t>
      </w:r>
      <w:r>
        <w:t xml:space="preserve">04/2018 a 04/2020, </w:t>
      </w:r>
      <w:proofErr w:type="gramStart"/>
      <w:r>
        <w:t>2</w:t>
      </w:r>
      <w:proofErr w:type="gramEnd"/>
      <w:r>
        <w:t xml:space="preserve"> anos e 1 mês, 2022 11 meses, totalizando 3 anos</w:t>
      </w:r>
      <w:r w:rsidRPr="000B5953">
        <w:rPr>
          <w:color w:val="000000" w:themeColor="text1"/>
        </w:rPr>
        <w:t>, direito em 01/2023.</w:t>
      </w:r>
    </w:p>
    <w:p w:rsidR="000B5953" w:rsidRPr="00F23D30" w:rsidRDefault="000B5953" w:rsidP="000B5953">
      <w:pPr>
        <w:pStyle w:val="Recuodecorpodetexto3"/>
        <w:rPr>
          <w:rFonts w:ascii="Times New Roman" w:hAnsi="Times New Roman" w:cs="Times New Roman"/>
          <w:color w:val="auto"/>
        </w:rPr>
      </w:pPr>
    </w:p>
    <w:p w:rsidR="000B5953" w:rsidRDefault="000B5953" w:rsidP="000B5953">
      <w:pPr>
        <w:pStyle w:val="Recuodecorpodetexto3"/>
        <w:rPr>
          <w:color w:val="FF0000"/>
        </w:rPr>
      </w:pPr>
    </w:p>
    <w:p w:rsidR="000B5953" w:rsidRPr="00F23D30" w:rsidRDefault="000B5953" w:rsidP="000B5953">
      <w:pPr>
        <w:pStyle w:val="Recuodecorpodetexto3"/>
        <w:rPr>
          <w:rFonts w:ascii="Times New Roman" w:eastAsia="Arial Unicode MS" w:hAnsi="Times New Roman" w:cs="Times New Roman"/>
          <w:color w:val="auto"/>
        </w:rPr>
      </w:pPr>
      <w:r w:rsidRPr="00F23D30">
        <w:rPr>
          <w:rFonts w:ascii="Times New Roman" w:eastAsia="Arial Unicode MS" w:hAnsi="Times New Roman" w:cs="Times New Roman"/>
          <w:b/>
          <w:color w:val="auto"/>
        </w:rPr>
        <w:t>Artigo 3º.</w:t>
      </w:r>
      <w:r w:rsidRPr="00F23D30">
        <w:rPr>
          <w:rFonts w:ascii="Times New Roman" w:eastAsia="Arial Unicode MS" w:hAnsi="Times New Roman" w:cs="Times New Roman"/>
          <w:color w:val="auto"/>
        </w:rPr>
        <w:t xml:space="preserve">  A presente Portaria entrará em vigor na data de sua publicação.</w:t>
      </w: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  <w:r w:rsidRPr="00F858B1">
        <w:rPr>
          <w:rFonts w:eastAsia="Arial Unicode MS"/>
          <w:b/>
        </w:rPr>
        <w:t xml:space="preserve"> Artigo 4º.</w:t>
      </w:r>
      <w:r w:rsidRPr="00F858B1">
        <w:rPr>
          <w:rFonts w:eastAsia="Arial Unicode MS"/>
        </w:rPr>
        <w:t xml:space="preserve"> Revogam-se as disposições em contrário.</w:t>
      </w: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  <w:r w:rsidRPr="00F858B1">
        <w:rPr>
          <w:rFonts w:eastAsia="Arial Unicode MS"/>
        </w:rPr>
        <w:t xml:space="preserve"> </w:t>
      </w:r>
    </w:p>
    <w:p w:rsidR="000B5953" w:rsidRDefault="000B5953" w:rsidP="000B5953">
      <w:pPr>
        <w:ind w:firstLine="2835"/>
        <w:jc w:val="both"/>
        <w:rPr>
          <w:rFonts w:eastAsia="Arial Unicode MS"/>
        </w:rPr>
      </w:pPr>
      <w:r w:rsidRPr="00F858B1">
        <w:rPr>
          <w:rFonts w:eastAsia="Arial Unicode MS"/>
        </w:rPr>
        <w:t>Registre e Publique-se.</w:t>
      </w: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F858B1" w:rsidRDefault="000B5953" w:rsidP="000B5953">
      <w:pPr>
        <w:ind w:firstLine="2835"/>
        <w:jc w:val="both"/>
        <w:rPr>
          <w:rFonts w:eastAsia="Arial Unicode MS"/>
        </w:rPr>
      </w:pPr>
    </w:p>
    <w:p w:rsidR="000B5953" w:rsidRPr="00A21838" w:rsidRDefault="000B5953" w:rsidP="000B5953">
      <w:pPr>
        <w:ind w:firstLine="2835"/>
        <w:jc w:val="both"/>
      </w:pPr>
      <w:r w:rsidRPr="00A21838">
        <w:t xml:space="preserve">Entre Rios/SC, em </w:t>
      </w:r>
      <w:r>
        <w:t>16 de junho de 2025</w:t>
      </w:r>
      <w:r w:rsidRPr="00A21838">
        <w:t>.</w:t>
      </w:r>
    </w:p>
    <w:p w:rsidR="000B5953" w:rsidRPr="00A21838" w:rsidRDefault="000B5953" w:rsidP="000B5953">
      <w:pPr>
        <w:ind w:firstLine="2835"/>
        <w:jc w:val="both"/>
      </w:pPr>
    </w:p>
    <w:p w:rsidR="000B5953" w:rsidRPr="00A21838" w:rsidRDefault="000B5953" w:rsidP="000B5953">
      <w:pPr>
        <w:jc w:val="center"/>
        <w:rPr>
          <w:b/>
          <w:bCs/>
        </w:rPr>
      </w:pPr>
    </w:p>
    <w:p w:rsidR="000B5953" w:rsidRPr="00A21838" w:rsidRDefault="000B5953" w:rsidP="000B5953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0B5953" w:rsidRPr="00A21838" w:rsidRDefault="000B5953" w:rsidP="000B5953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0B5953" w:rsidRDefault="000B5953" w:rsidP="000B5953"/>
    <w:p w:rsidR="000B5953" w:rsidRDefault="000B5953" w:rsidP="000B5953">
      <w:pPr>
        <w:tabs>
          <w:tab w:val="left" w:pos="1350"/>
        </w:tabs>
      </w:pPr>
      <w:r>
        <w:tab/>
      </w:r>
    </w:p>
    <w:p w:rsidR="000B5953" w:rsidRDefault="000B5953" w:rsidP="000B5953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0B5953" w:rsidRDefault="000B5953" w:rsidP="000B5953">
      <w:r>
        <w:t>OAB 66438</w:t>
      </w:r>
    </w:p>
    <w:p w:rsidR="000B5953" w:rsidRDefault="000B5953" w:rsidP="000B5953">
      <w:r>
        <w:t xml:space="preserve">Assessora Jurídica </w:t>
      </w:r>
    </w:p>
    <w:sectPr w:rsidR="000B5953" w:rsidSect="00E408AE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53"/>
    <w:rsid w:val="000B5953"/>
    <w:rsid w:val="001D4858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53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B5953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0B5953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0B5953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0B5953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B5953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B5953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0B5953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rsid w:val="000B5953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53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B5953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0B5953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0B5953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0B5953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B5953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B5953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0B5953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rsid w:val="000B5953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2025-06-16T17:54:00Z</cp:lastPrinted>
  <dcterms:created xsi:type="dcterms:W3CDTF">2025-07-07T10:27:00Z</dcterms:created>
  <dcterms:modified xsi:type="dcterms:W3CDTF">2025-07-07T10:27:00Z</dcterms:modified>
</cp:coreProperties>
</file>